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9875" w14:textId="77777777" w:rsidR="00B0724A" w:rsidRDefault="00AB3AF0">
      <w:pPr>
        <w:jc w:val="center"/>
        <w:rPr>
          <w:sz w:val="24"/>
          <w:szCs w:val="24"/>
        </w:rPr>
      </w:pPr>
      <w:r>
        <w:rPr>
          <w:rFonts w:ascii="Ubuntu" w:hAnsi="Ubuntu"/>
          <w:noProof/>
          <w:color w:val="262626" w:themeColor="text1" w:themeTint="D9"/>
        </w:rPr>
        <w:drawing>
          <wp:inline distT="0" distB="0" distL="0" distR="0" wp14:anchorId="1BAB730C" wp14:editId="1B696602">
            <wp:extent cx="2495550" cy="600075"/>
            <wp:effectExtent l="0" t="0" r="0" b="9525"/>
            <wp:docPr id="8" name="Рисунок 8" descr="C:\Р-РАБОТА\ИНТЦ\ФОНД_РАЗВИТИЯ\ФОНД_ДРУГОЕ\русс_прям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Р-РАБОТА\ИНТЦ\ФОНД_РАЗВИТИЯ\ФОНД_ДРУГОЕ\русс_прямой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3104" cy="60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7BED5" w14:textId="77777777" w:rsidR="00B0724A" w:rsidRDefault="00AB3A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ФОНД РАЗВИТИЯ ИННОВАЦИОННОГО НАУЧНО-ТЕХНОЛОГИЧЕСКОГО </w:t>
      </w:r>
    </w:p>
    <w:p w14:paraId="69F0D4CE" w14:textId="77777777" w:rsidR="00B0724A" w:rsidRDefault="00AB3A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ЦЕНТРА «РУССКИЙ» </w:t>
      </w:r>
    </w:p>
    <w:p w14:paraId="5720E476" w14:textId="77777777" w:rsidR="00B0724A" w:rsidRDefault="00AB3AF0">
      <w:pPr>
        <w:jc w:val="center"/>
        <w:rPr>
          <w:sz w:val="24"/>
          <w:szCs w:val="24"/>
        </w:rPr>
      </w:pPr>
      <w:r>
        <w:rPr>
          <w:sz w:val="24"/>
          <w:szCs w:val="24"/>
        </w:rPr>
        <w:t>(Фонд развития ИНТЦ «Русский»)</w:t>
      </w:r>
    </w:p>
    <w:p w14:paraId="23E965D9" w14:textId="77777777" w:rsidR="00B0724A" w:rsidRDefault="00B0724A">
      <w:pPr>
        <w:jc w:val="center"/>
        <w:rPr>
          <w:sz w:val="24"/>
          <w:szCs w:val="24"/>
        </w:rPr>
      </w:pPr>
    </w:p>
    <w:p w14:paraId="4BF50DA6" w14:textId="77777777" w:rsidR="00B0724A" w:rsidRDefault="00B0724A">
      <w:pPr>
        <w:jc w:val="center"/>
        <w:rPr>
          <w:b/>
          <w:sz w:val="24"/>
          <w:szCs w:val="24"/>
        </w:rPr>
      </w:pPr>
    </w:p>
    <w:p w14:paraId="13196EA7" w14:textId="77777777" w:rsidR="00B0724A" w:rsidRDefault="00B0724A">
      <w:pPr>
        <w:tabs>
          <w:tab w:val="left" w:pos="544"/>
          <w:tab w:val="left" w:pos="7668"/>
        </w:tabs>
        <w:jc w:val="right"/>
        <w:rPr>
          <w:b/>
          <w:sz w:val="22"/>
          <w:szCs w:val="22"/>
        </w:rPr>
      </w:pPr>
    </w:p>
    <w:p w14:paraId="51B6ABDF" w14:textId="77777777" w:rsidR="00B0724A" w:rsidRDefault="00B0724A">
      <w:pPr>
        <w:pStyle w:val="aff5"/>
        <w:shd w:val="clear" w:color="auto" w:fill="FFFFFF"/>
        <w:ind w:left="284"/>
        <w:jc w:val="right"/>
        <w:rPr>
          <w:spacing w:val="-2"/>
          <w:sz w:val="24"/>
          <w:szCs w:val="24"/>
        </w:rPr>
      </w:pPr>
    </w:p>
    <w:p w14:paraId="67EC747C" w14:textId="77777777" w:rsidR="00B0724A" w:rsidRDefault="00B0724A">
      <w:pPr>
        <w:ind w:left="6237"/>
        <w:jc w:val="right"/>
        <w:rPr>
          <w:sz w:val="24"/>
          <w:szCs w:val="24"/>
        </w:rPr>
      </w:pPr>
    </w:p>
    <w:p w14:paraId="753D9727" w14:textId="77777777" w:rsidR="00B0724A" w:rsidRDefault="00B0724A">
      <w:pPr>
        <w:suppressAutoHyphens/>
        <w:jc w:val="right"/>
        <w:outlineLvl w:val="0"/>
        <w:rPr>
          <w:sz w:val="24"/>
          <w:szCs w:val="24"/>
        </w:rPr>
      </w:pPr>
    </w:p>
    <w:p w14:paraId="56DCB8C4" w14:textId="77777777" w:rsidR="00B0724A" w:rsidRDefault="00B0724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CA90BF2" w14:textId="77777777" w:rsidR="00B0724A" w:rsidRDefault="00AB3A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Документация</w:t>
      </w:r>
    </w:p>
    <w:p w14:paraId="2C3C2D77" w14:textId="77777777" w:rsidR="00B0724A" w:rsidRDefault="00AB3AF0">
      <w:pPr>
        <w:ind w:leftChars="400" w:left="800" w:rightChars="461" w:right="92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предварительного квалификационного отбора с целью проведения закупочных процедур для заключения договоров на выполнение </w:t>
      </w:r>
      <w:r>
        <w:rPr>
          <w:b/>
          <w:bCs/>
          <w:sz w:val="28"/>
          <w:szCs w:val="28"/>
        </w:rPr>
        <w:t>строительно-монтажных работ на объектах инновационного научно-технологического центра «Русский» (№ПКО-001-24)</w:t>
      </w:r>
    </w:p>
    <w:p w14:paraId="1BA8ED19" w14:textId="77777777" w:rsidR="00B0724A" w:rsidRDefault="00B0724A">
      <w:pPr>
        <w:tabs>
          <w:tab w:val="left" w:pos="7988"/>
        </w:tabs>
        <w:ind w:right="-1"/>
        <w:jc w:val="center"/>
        <w:rPr>
          <w:sz w:val="24"/>
          <w:szCs w:val="24"/>
        </w:rPr>
      </w:pPr>
    </w:p>
    <w:p w14:paraId="3A9C9AC5" w14:textId="77777777" w:rsidR="00B0724A" w:rsidRDefault="00B0724A">
      <w:pPr>
        <w:tabs>
          <w:tab w:val="left" w:pos="7988"/>
        </w:tabs>
        <w:ind w:right="-1"/>
        <w:rPr>
          <w:sz w:val="24"/>
          <w:szCs w:val="24"/>
        </w:rPr>
      </w:pPr>
    </w:p>
    <w:p w14:paraId="24EA445F" w14:textId="77777777" w:rsidR="00B0724A" w:rsidRDefault="00B0724A">
      <w:pPr>
        <w:tabs>
          <w:tab w:val="left" w:pos="7988"/>
        </w:tabs>
        <w:ind w:right="-1"/>
        <w:rPr>
          <w:sz w:val="24"/>
          <w:szCs w:val="24"/>
        </w:rPr>
      </w:pPr>
    </w:p>
    <w:p w14:paraId="4A4DAAF5" w14:textId="77777777" w:rsidR="00B0724A" w:rsidRDefault="00B0724A">
      <w:pPr>
        <w:tabs>
          <w:tab w:val="left" w:pos="7988"/>
        </w:tabs>
        <w:ind w:right="-1"/>
        <w:rPr>
          <w:sz w:val="24"/>
          <w:szCs w:val="24"/>
        </w:rPr>
      </w:pPr>
    </w:p>
    <w:p w14:paraId="20A4468F" w14:textId="77777777" w:rsidR="00B0724A" w:rsidRDefault="00B0724A">
      <w:pPr>
        <w:tabs>
          <w:tab w:val="left" w:pos="7988"/>
        </w:tabs>
        <w:ind w:right="-1"/>
        <w:rPr>
          <w:sz w:val="24"/>
          <w:szCs w:val="24"/>
        </w:rPr>
      </w:pPr>
    </w:p>
    <w:p w14:paraId="59338F59" w14:textId="77777777" w:rsidR="00B0724A" w:rsidRDefault="00B0724A">
      <w:pPr>
        <w:tabs>
          <w:tab w:val="left" w:pos="7988"/>
        </w:tabs>
        <w:ind w:right="-1"/>
        <w:rPr>
          <w:sz w:val="24"/>
          <w:szCs w:val="24"/>
        </w:rPr>
      </w:pPr>
    </w:p>
    <w:p w14:paraId="2A0F3A67" w14:textId="77777777" w:rsidR="00B0724A" w:rsidRDefault="00B0724A">
      <w:pPr>
        <w:tabs>
          <w:tab w:val="left" w:pos="7988"/>
        </w:tabs>
        <w:ind w:right="-1"/>
        <w:rPr>
          <w:sz w:val="24"/>
          <w:szCs w:val="24"/>
        </w:rPr>
      </w:pPr>
    </w:p>
    <w:p w14:paraId="25403891" w14:textId="77777777" w:rsidR="00B0724A" w:rsidRDefault="00B0724A">
      <w:pPr>
        <w:tabs>
          <w:tab w:val="left" w:pos="7988"/>
        </w:tabs>
        <w:ind w:right="-1"/>
        <w:rPr>
          <w:sz w:val="24"/>
          <w:szCs w:val="24"/>
        </w:rPr>
      </w:pPr>
    </w:p>
    <w:p w14:paraId="2BC6E087" w14:textId="77777777" w:rsidR="00B0724A" w:rsidRDefault="00B0724A">
      <w:pPr>
        <w:tabs>
          <w:tab w:val="left" w:pos="7988"/>
        </w:tabs>
        <w:ind w:right="-1"/>
        <w:rPr>
          <w:sz w:val="24"/>
          <w:szCs w:val="24"/>
        </w:rPr>
      </w:pPr>
    </w:p>
    <w:p w14:paraId="07A06A52" w14:textId="77777777" w:rsidR="00B0724A" w:rsidRDefault="00B0724A">
      <w:pPr>
        <w:tabs>
          <w:tab w:val="left" w:pos="7988"/>
        </w:tabs>
        <w:ind w:right="-1"/>
        <w:rPr>
          <w:sz w:val="24"/>
          <w:szCs w:val="24"/>
        </w:rPr>
      </w:pPr>
    </w:p>
    <w:p w14:paraId="301B8602" w14:textId="77777777" w:rsidR="00B0724A" w:rsidRDefault="00B0724A">
      <w:pPr>
        <w:tabs>
          <w:tab w:val="left" w:pos="7988"/>
        </w:tabs>
        <w:ind w:right="-1"/>
        <w:rPr>
          <w:sz w:val="24"/>
          <w:szCs w:val="24"/>
        </w:rPr>
      </w:pPr>
    </w:p>
    <w:p w14:paraId="2AF0D9BD" w14:textId="77777777" w:rsidR="00B0724A" w:rsidRDefault="00B0724A">
      <w:pPr>
        <w:tabs>
          <w:tab w:val="left" w:pos="7988"/>
        </w:tabs>
        <w:ind w:right="-1"/>
        <w:rPr>
          <w:sz w:val="24"/>
          <w:szCs w:val="24"/>
        </w:rPr>
      </w:pPr>
    </w:p>
    <w:p w14:paraId="74DDE76C" w14:textId="77777777" w:rsidR="00B0724A" w:rsidRDefault="00B0724A">
      <w:pPr>
        <w:tabs>
          <w:tab w:val="left" w:pos="7988"/>
        </w:tabs>
        <w:ind w:right="-1"/>
        <w:rPr>
          <w:sz w:val="24"/>
          <w:szCs w:val="24"/>
        </w:rPr>
      </w:pPr>
    </w:p>
    <w:p w14:paraId="00040A2E" w14:textId="77777777" w:rsidR="00B0724A" w:rsidRDefault="00B0724A">
      <w:pPr>
        <w:tabs>
          <w:tab w:val="left" w:pos="7988"/>
        </w:tabs>
        <w:ind w:right="-1"/>
        <w:rPr>
          <w:sz w:val="24"/>
          <w:szCs w:val="24"/>
        </w:rPr>
      </w:pPr>
    </w:p>
    <w:p w14:paraId="36074893" w14:textId="77777777" w:rsidR="00B0724A" w:rsidRDefault="00B0724A">
      <w:pPr>
        <w:tabs>
          <w:tab w:val="left" w:pos="7988"/>
        </w:tabs>
        <w:ind w:right="-1"/>
        <w:rPr>
          <w:sz w:val="24"/>
          <w:szCs w:val="24"/>
        </w:rPr>
      </w:pPr>
    </w:p>
    <w:p w14:paraId="5077FC48" w14:textId="77777777" w:rsidR="00B0724A" w:rsidRDefault="00AB3AF0">
      <w:pPr>
        <w:tabs>
          <w:tab w:val="left" w:pos="7988"/>
        </w:tabs>
        <w:ind w:right="-1"/>
        <w:rPr>
          <w:sz w:val="22"/>
          <w:szCs w:val="24"/>
        </w:rPr>
      </w:pPr>
      <w:r>
        <w:rPr>
          <w:sz w:val="22"/>
          <w:szCs w:val="24"/>
        </w:rPr>
        <w:t>СОГЛАСОВАНО:</w:t>
      </w:r>
    </w:p>
    <w:p w14:paraId="2616256F" w14:textId="77777777" w:rsidR="00B0724A" w:rsidRDefault="00B0724A">
      <w:pPr>
        <w:tabs>
          <w:tab w:val="left" w:pos="7988"/>
        </w:tabs>
        <w:ind w:right="-1"/>
        <w:rPr>
          <w:sz w:val="22"/>
          <w:szCs w:val="24"/>
        </w:rPr>
      </w:pPr>
    </w:p>
    <w:p w14:paraId="3AA6CD8B" w14:textId="77777777" w:rsidR="00B0724A" w:rsidRDefault="00B0724A">
      <w:pPr>
        <w:tabs>
          <w:tab w:val="left" w:pos="7988"/>
        </w:tabs>
        <w:ind w:right="-1"/>
        <w:rPr>
          <w:sz w:val="22"/>
          <w:szCs w:val="22"/>
        </w:rPr>
      </w:pPr>
    </w:p>
    <w:p w14:paraId="2C282C82" w14:textId="77777777" w:rsidR="00B0724A" w:rsidRDefault="00AB3AF0">
      <w:pPr>
        <w:tabs>
          <w:tab w:val="left" w:pos="7988"/>
        </w:tabs>
        <w:ind w:right="-1"/>
        <w:rPr>
          <w:sz w:val="22"/>
          <w:szCs w:val="22"/>
        </w:rPr>
      </w:pPr>
      <w:r>
        <w:rPr>
          <w:sz w:val="22"/>
          <w:szCs w:val="22"/>
        </w:rPr>
        <w:t xml:space="preserve">Заместитель генерального директора </w:t>
      </w:r>
      <w:r>
        <w:rPr>
          <w:sz w:val="22"/>
          <w:szCs w:val="22"/>
        </w:rPr>
        <w:t>по</w:t>
      </w:r>
      <w:r>
        <w:rPr>
          <w:sz w:val="22"/>
          <w:szCs w:val="22"/>
        </w:rPr>
        <w:t xml:space="preserve"> вопросам</w:t>
      </w:r>
    </w:p>
    <w:p w14:paraId="1C4036FE" w14:textId="77777777" w:rsidR="00B0724A" w:rsidRDefault="00AB3AF0">
      <w:pPr>
        <w:tabs>
          <w:tab w:val="left" w:pos="7988"/>
        </w:tabs>
        <w:ind w:right="-1"/>
        <w:rPr>
          <w:sz w:val="22"/>
          <w:szCs w:val="22"/>
        </w:rPr>
      </w:pPr>
      <w:r>
        <w:rPr>
          <w:sz w:val="22"/>
          <w:szCs w:val="22"/>
        </w:rPr>
        <w:t>капитально</w:t>
      </w:r>
      <w:r>
        <w:rPr>
          <w:sz w:val="22"/>
          <w:szCs w:val="22"/>
        </w:rPr>
        <w:t>го</w:t>
      </w:r>
      <w:r>
        <w:rPr>
          <w:sz w:val="22"/>
          <w:szCs w:val="22"/>
        </w:rPr>
        <w:t xml:space="preserve"> строительств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 и развития территории ИНТЦ</w:t>
      </w:r>
    </w:p>
    <w:p w14:paraId="668A77DA" w14:textId="77777777" w:rsidR="00B0724A" w:rsidRDefault="00AB3AF0">
      <w:pPr>
        <w:tabs>
          <w:tab w:val="left" w:pos="7988"/>
        </w:tabs>
        <w:ind w:right="-1"/>
        <w:rPr>
          <w:sz w:val="22"/>
          <w:szCs w:val="22"/>
        </w:rPr>
      </w:pPr>
      <w:r>
        <w:rPr>
          <w:sz w:val="22"/>
          <w:szCs w:val="22"/>
        </w:rPr>
        <w:t>/М.В. Ведяшкин/ _________________</w:t>
      </w:r>
    </w:p>
    <w:p w14:paraId="6924CE45" w14:textId="77777777" w:rsidR="00B0724A" w:rsidRDefault="00B0724A">
      <w:pPr>
        <w:tabs>
          <w:tab w:val="left" w:pos="7988"/>
        </w:tabs>
        <w:ind w:right="-1"/>
        <w:rPr>
          <w:sz w:val="22"/>
          <w:szCs w:val="22"/>
        </w:rPr>
      </w:pPr>
    </w:p>
    <w:p w14:paraId="440A125F" w14:textId="77777777" w:rsidR="00B0724A" w:rsidRDefault="00AB3AF0">
      <w:pPr>
        <w:tabs>
          <w:tab w:val="left" w:pos="7988"/>
        </w:tabs>
        <w:ind w:right="-1"/>
        <w:rPr>
          <w:sz w:val="22"/>
          <w:szCs w:val="22"/>
        </w:rPr>
      </w:pPr>
      <w:r>
        <w:rPr>
          <w:sz w:val="22"/>
          <w:szCs w:val="22"/>
        </w:rPr>
        <w:t xml:space="preserve">Директор департамента закупок  </w:t>
      </w:r>
    </w:p>
    <w:p w14:paraId="516F902A" w14:textId="77777777" w:rsidR="00B0724A" w:rsidRDefault="00AB3AF0">
      <w:pPr>
        <w:tabs>
          <w:tab w:val="left" w:pos="7988"/>
        </w:tabs>
        <w:ind w:right="-1"/>
        <w:rPr>
          <w:sz w:val="22"/>
          <w:szCs w:val="22"/>
        </w:rPr>
      </w:pPr>
      <w:r>
        <w:rPr>
          <w:sz w:val="22"/>
          <w:szCs w:val="22"/>
        </w:rPr>
        <w:t>/Осипов Е.Ю./ _________________</w:t>
      </w:r>
    </w:p>
    <w:p w14:paraId="3FFA8A4D" w14:textId="77777777" w:rsidR="00B0724A" w:rsidRDefault="00B0724A">
      <w:pPr>
        <w:tabs>
          <w:tab w:val="left" w:pos="7988"/>
        </w:tabs>
        <w:ind w:right="-1"/>
        <w:rPr>
          <w:sz w:val="22"/>
          <w:szCs w:val="22"/>
        </w:rPr>
      </w:pPr>
    </w:p>
    <w:p w14:paraId="09988D29" w14:textId="77777777" w:rsidR="00B0724A" w:rsidRDefault="00AB3AF0">
      <w:pPr>
        <w:tabs>
          <w:tab w:val="left" w:pos="7988"/>
        </w:tabs>
        <w:ind w:right="-1"/>
        <w:rPr>
          <w:sz w:val="22"/>
          <w:szCs w:val="22"/>
        </w:rPr>
      </w:pPr>
      <w:r>
        <w:rPr>
          <w:sz w:val="22"/>
          <w:szCs w:val="22"/>
        </w:rPr>
        <w:t xml:space="preserve">Директор департамента капитального строительства </w:t>
      </w:r>
    </w:p>
    <w:p w14:paraId="3C6C0190" w14:textId="77777777" w:rsidR="00B0724A" w:rsidRDefault="00AB3AF0">
      <w:pPr>
        <w:tabs>
          <w:tab w:val="left" w:pos="7988"/>
        </w:tabs>
        <w:ind w:right="-1"/>
        <w:rPr>
          <w:sz w:val="22"/>
          <w:szCs w:val="22"/>
        </w:rPr>
      </w:pPr>
      <w:r>
        <w:rPr>
          <w:sz w:val="22"/>
          <w:szCs w:val="22"/>
        </w:rPr>
        <w:t>/П.В. Даюнов/ _________________</w:t>
      </w:r>
    </w:p>
    <w:p w14:paraId="1684B679" w14:textId="77777777" w:rsidR="00B0724A" w:rsidRDefault="00B0724A">
      <w:pPr>
        <w:rPr>
          <w:sz w:val="22"/>
          <w:szCs w:val="24"/>
        </w:rPr>
      </w:pPr>
    </w:p>
    <w:p w14:paraId="7C590C88" w14:textId="77777777" w:rsidR="00B0724A" w:rsidRDefault="00B0724A">
      <w:pPr>
        <w:jc w:val="center"/>
        <w:rPr>
          <w:b/>
          <w:sz w:val="24"/>
          <w:szCs w:val="24"/>
        </w:rPr>
      </w:pPr>
    </w:p>
    <w:p w14:paraId="7F42AFAB" w14:textId="77777777" w:rsidR="00B0724A" w:rsidRDefault="00B0724A">
      <w:pPr>
        <w:jc w:val="center"/>
        <w:rPr>
          <w:b/>
          <w:sz w:val="24"/>
          <w:szCs w:val="24"/>
        </w:rPr>
      </w:pPr>
    </w:p>
    <w:p w14:paraId="3C5A3379" w14:textId="77777777" w:rsidR="00B0724A" w:rsidRDefault="00B0724A">
      <w:pPr>
        <w:jc w:val="center"/>
        <w:rPr>
          <w:b/>
          <w:sz w:val="24"/>
          <w:szCs w:val="24"/>
        </w:rPr>
      </w:pPr>
    </w:p>
    <w:p w14:paraId="6B7588A3" w14:textId="77777777" w:rsidR="00B0724A" w:rsidRDefault="00AB3AF0">
      <w:pPr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г. Владивосток, 2024 г.</w:t>
      </w:r>
      <w:r>
        <w:rPr>
          <w:b/>
          <w:sz w:val="24"/>
          <w:szCs w:val="24"/>
        </w:rPr>
        <w:br w:type="page"/>
      </w:r>
    </w:p>
    <w:p w14:paraId="1707D3B2" w14:textId="77777777" w:rsidR="00B0724A" w:rsidRDefault="00AB3AF0">
      <w:pPr>
        <w:jc w:val="center"/>
        <w:rPr>
          <w:b/>
          <w:sz w:val="24"/>
          <w:szCs w:val="24"/>
        </w:rPr>
      </w:pPr>
      <w:bookmarkStart w:id="0" w:name="_Toc314833514"/>
      <w:bookmarkStart w:id="1" w:name="_Toc315167360"/>
      <w:bookmarkStart w:id="2" w:name="_Toc95220070"/>
      <w:r>
        <w:rPr>
          <w:b/>
          <w:sz w:val="24"/>
          <w:szCs w:val="24"/>
        </w:rPr>
        <w:lastRenderedPageBreak/>
        <w:t xml:space="preserve">РАЗДЕЛ I. </w:t>
      </w:r>
      <w:bookmarkEnd w:id="0"/>
      <w:bookmarkEnd w:id="1"/>
      <w:r>
        <w:rPr>
          <w:b/>
          <w:sz w:val="24"/>
          <w:szCs w:val="24"/>
        </w:rPr>
        <w:t>ОБЩИЕ СВЕДЕНИЯ</w:t>
      </w:r>
    </w:p>
    <w:p w14:paraId="22511E85" w14:textId="77777777" w:rsidR="00B0724A" w:rsidRDefault="00B0724A">
      <w:pPr>
        <w:jc w:val="right"/>
        <w:rPr>
          <w:sz w:val="24"/>
          <w:szCs w:val="24"/>
        </w:rPr>
      </w:pPr>
    </w:p>
    <w:p w14:paraId="1D0C9967" w14:textId="77777777" w:rsidR="00B0724A" w:rsidRDefault="00AB3AF0">
      <w:pPr>
        <w:numPr>
          <w:ilvl w:val="0"/>
          <w:numId w:val="9"/>
        </w:numPr>
        <w:spacing w:after="60"/>
        <w:ind w:left="0" w:firstLine="0"/>
        <w:jc w:val="center"/>
        <w:rPr>
          <w:rStyle w:val="12"/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27723"/>
      <w:bookmarkStart w:id="4" w:name="_Toc14862"/>
      <w:bookmarkStart w:id="5" w:name="_Toc18404"/>
      <w:bookmarkStart w:id="6" w:name="_Toc28747"/>
      <w:r>
        <w:rPr>
          <w:rStyle w:val="12"/>
          <w:rFonts w:ascii="Times New Roman" w:hAnsi="Times New Roman" w:cs="Times New Roman"/>
          <w:b/>
          <w:bCs/>
          <w:color w:val="auto"/>
          <w:sz w:val="24"/>
          <w:szCs w:val="24"/>
        </w:rPr>
        <w:t>Общие сведения</w:t>
      </w:r>
    </w:p>
    <w:bookmarkEnd w:id="3"/>
    <w:bookmarkEnd w:id="4"/>
    <w:bookmarkEnd w:id="5"/>
    <w:bookmarkEnd w:id="6"/>
    <w:p w14:paraId="0765CA08" w14:textId="77777777" w:rsidR="00B0724A" w:rsidRDefault="00AB3AF0">
      <w:pPr>
        <w:pStyle w:val="3---"/>
        <w:numPr>
          <w:ilvl w:val="1"/>
          <w:numId w:val="10"/>
        </w:numPr>
        <w:spacing w:before="0" w:after="0"/>
        <w:ind w:left="0" w:firstLine="0"/>
        <w:rPr>
          <w:szCs w:val="24"/>
        </w:rPr>
      </w:pPr>
      <w:r>
        <w:rPr>
          <w:szCs w:val="24"/>
        </w:rPr>
        <w:t xml:space="preserve">Заказчик Фонд развития ИНТЦ «Русский» от даты, указанной в пункте </w:t>
      </w:r>
      <w:r>
        <w:rPr>
          <w:szCs w:val="24"/>
        </w:rPr>
        <w:fldChar w:fldCharType="begin"/>
      </w:r>
      <w:r>
        <w:rPr>
          <w:szCs w:val="24"/>
        </w:rPr>
        <w:instrText xml:space="preserve"> REF _Ref2430 \n \h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4.2.11</w:t>
      </w:r>
      <w:r>
        <w:rPr>
          <w:szCs w:val="24"/>
        </w:rPr>
        <w:fldChar w:fldCharType="end"/>
      </w:r>
      <w:r>
        <w:rPr>
          <w:szCs w:val="24"/>
        </w:rPr>
        <w:t xml:space="preserve">, приглашает лиц, указанных в пункте </w:t>
      </w:r>
      <w:r>
        <w:rPr>
          <w:szCs w:val="24"/>
        </w:rPr>
        <w:fldChar w:fldCharType="begin"/>
      </w:r>
      <w:r>
        <w:rPr>
          <w:szCs w:val="24"/>
        </w:rPr>
        <w:instrText xml:space="preserve"> REF _Ref32612 \n \h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4.2</w:t>
      </w:r>
      <w:r>
        <w:rPr>
          <w:szCs w:val="24"/>
        </w:rPr>
        <w:t>.4</w:t>
      </w:r>
      <w:r>
        <w:rPr>
          <w:szCs w:val="24"/>
        </w:rPr>
        <w:fldChar w:fldCharType="end"/>
      </w:r>
      <w:r>
        <w:rPr>
          <w:szCs w:val="24"/>
        </w:rPr>
        <w:t xml:space="preserve">, к участию в предварительном квалификационном отборе, с целью заключения договора, предмет которого указан в пункте </w:t>
      </w:r>
      <w:r>
        <w:rPr>
          <w:szCs w:val="24"/>
        </w:rPr>
        <w:fldChar w:fldCharType="begin"/>
      </w:r>
      <w:r>
        <w:rPr>
          <w:szCs w:val="24"/>
        </w:rPr>
        <w:instrText xml:space="preserve"> REF _Ref32165 \n \h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4.2.2</w:t>
      </w:r>
      <w:r>
        <w:rPr>
          <w:szCs w:val="24"/>
        </w:rPr>
        <w:fldChar w:fldCharType="end"/>
      </w:r>
      <w:r>
        <w:rPr>
          <w:szCs w:val="24"/>
        </w:rPr>
        <w:t>.</w:t>
      </w:r>
    </w:p>
    <w:p w14:paraId="67043E90" w14:textId="77777777" w:rsidR="00B0724A" w:rsidRDefault="00AB3AF0">
      <w:pPr>
        <w:pStyle w:val="3---"/>
        <w:numPr>
          <w:ilvl w:val="1"/>
          <w:numId w:val="10"/>
        </w:numPr>
        <w:spacing w:before="0" w:after="0"/>
        <w:ind w:left="0" w:firstLine="0"/>
        <w:rPr>
          <w:szCs w:val="24"/>
        </w:rPr>
      </w:pPr>
      <w:r>
        <w:rPr>
          <w:szCs w:val="24"/>
        </w:rPr>
        <w:t>Под процедурой проведения предварительного квалификационного отбора понимается деятельность Заказчика по отбору квалифицированных поставщиков, с которыми могут быть заключены договоры, и в рамках которой Заказчик имеет право установить ус</w:t>
      </w:r>
      <w:r>
        <w:rPr>
          <w:szCs w:val="24"/>
        </w:rPr>
        <w:t>ловие о том, что к участию в последующих закупочных процедурах допускаются только лица, включенные в соответствующий направлению закупки Реестр квалифицированных поставщиков (далее - Реестр).</w:t>
      </w:r>
    </w:p>
    <w:p w14:paraId="28E11A38" w14:textId="77777777" w:rsidR="00B0724A" w:rsidRDefault="00AB3AF0">
      <w:pPr>
        <w:pStyle w:val="3---"/>
        <w:numPr>
          <w:ilvl w:val="1"/>
          <w:numId w:val="10"/>
        </w:numPr>
        <w:tabs>
          <w:tab w:val="clear" w:pos="567"/>
        </w:tabs>
        <w:spacing w:before="0" w:after="0"/>
        <w:ind w:left="0" w:firstLine="0"/>
        <w:rPr>
          <w:szCs w:val="24"/>
        </w:rPr>
      </w:pPr>
      <w:r>
        <w:rPr>
          <w:szCs w:val="24"/>
        </w:rPr>
        <w:t>Данная процедура предварительного квалификационного отбора не яв</w:t>
      </w:r>
      <w:r>
        <w:rPr>
          <w:szCs w:val="24"/>
        </w:rPr>
        <w:t>ляется торгами, и ее проведение не регулируется статьями 447-449 Гражданского кодекса Российской Федерации. Данная процедура конкурентного отбора также не является публичным конкурсом и не регулируется статьями 1057-1061 Гражданского кодекса Российской Фед</w:t>
      </w:r>
      <w:r>
        <w:rPr>
          <w:szCs w:val="24"/>
        </w:rPr>
        <w:t xml:space="preserve">ерации. </w:t>
      </w:r>
    </w:p>
    <w:p w14:paraId="5EB78C24" w14:textId="77777777" w:rsidR="00B0724A" w:rsidRDefault="00AB3AF0">
      <w:pPr>
        <w:pStyle w:val="3---"/>
        <w:numPr>
          <w:ilvl w:val="1"/>
          <w:numId w:val="10"/>
        </w:numPr>
        <w:tabs>
          <w:tab w:val="clear" w:pos="567"/>
        </w:tabs>
        <w:spacing w:before="0" w:after="0"/>
        <w:ind w:left="0" w:firstLine="0"/>
        <w:rPr>
          <w:szCs w:val="24"/>
        </w:rPr>
      </w:pPr>
      <w:r>
        <w:rPr>
          <w:szCs w:val="24"/>
        </w:rPr>
        <w:t>Предварительный квалификационный отбор (далее - Отбор) не является процедурой закупки и не налагает на Заказчика обязанностей по заключению договора по результатам его проведения.</w:t>
      </w:r>
    </w:p>
    <w:p w14:paraId="42882AF4" w14:textId="77777777" w:rsidR="00B0724A" w:rsidRDefault="00AB3AF0">
      <w:pPr>
        <w:numPr>
          <w:ilvl w:val="1"/>
          <w:numId w:val="10"/>
        </w:numPr>
        <w:spacing w:before="120"/>
        <w:ind w:left="0" w:firstLine="0"/>
        <w:rPr>
          <w:b/>
          <w:bCs/>
          <w:sz w:val="24"/>
          <w:szCs w:val="24"/>
        </w:rPr>
      </w:pPr>
      <w:bookmarkStart w:id="7" w:name="_Ref514509614"/>
      <w:bookmarkStart w:id="8" w:name="_Toc123123756"/>
      <w:r>
        <w:rPr>
          <w:b/>
          <w:bCs/>
          <w:sz w:val="24"/>
          <w:szCs w:val="24"/>
        </w:rPr>
        <w:t xml:space="preserve">Особые положения при проведении Отбора с использованием </w:t>
      </w:r>
      <w:bookmarkEnd w:id="7"/>
      <w:bookmarkEnd w:id="8"/>
      <w:r>
        <w:rPr>
          <w:b/>
          <w:bCs/>
          <w:sz w:val="24"/>
          <w:szCs w:val="24"/>
        </w:rPr>
        <w:t>электронной</w:t>
      </w:r>
      <w:r>
        <w:rPr>
          <w:b/>
          <w:bCs/>
          <w:sz w:val="24"/>
          <w:szCs w:val="24"/>
        </w:rPr>
        <w:t xml:space="preserve"> торговой площадки (далее - ЭТП):</w:t>
      </w:r>
    </w:p>
    <w:p w14:paraId="7CE49F5D" w14:textId="77777777" w:rsidR="00B0724A" w:rsidRDefault="00AB3AF0">
      <w:pPr>
        <w:numPr>
          <w:ilvl w:val="2"/>
          <w:numId w:val="10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проведения Отбора (с использованием ЭТП или без нее) установлена в пункте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_Ref32449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4.2.7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Документации об отборе. В случае проведения Отбора </w:t>
      </w:r>
      <w:r>
        <w:rPr>
          <w:sz w:val="24"/>
          <w:szCs w:val="24"/>
        </w:rPr>
        <w:t>с использованием ЭТП Участник обязан учитывать особенности, предусмотренные настоящим подразделом.</w:t>
      </w:r>
    </w:p>
    <w:p w14:paraId="69C2B2FC" w14:textId="77777777" w:rsidR="00B0724A" w:rsidRDefault="00AB3AF0">
      <w:pPr>
        <w:numPr>
          <w:ilvl w:val="2"/>
          <w:numId w:val="10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ЭТП, посредством которой проводится закупка, указано в пункте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_Ref101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4.2.8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. Документации об отборе. До подачи заявки Участник обязан ознакомиться с Регламентом и инструкциями, опубликованными на сайте соответствующей ЭТП.</w:t>
      </w:r>
    </w:p>
    <w:p w14:paraId="6D5965A8" w14:textId="77777777" w:rsidR="00B0724A" w:rsidRDefault="00AB3AF0">
      <w:pPr>
        <w:numPr>
          <w:ilvl w:val="2"/>
          <w:numId w:val="10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Отборе с использованием ЭТП Участник должен пройти процедуру регистрации </w:t>
      </w:r>
      <w:r>
        <w:rPr>
          <w:sz w:val="24"/>
          <w:szCs w:val="24"/>
        </w:rPr>
        <w:t>(аккредитации) на ЭТП. Аккредитация осуществляется оператором ЭТП, и Заказчик не несет ответственности за результат ее прохождения Участником, в том числе понесенные им затраты.</w:t>
      </w:r>
    </w:p>
    <w:p w14:paraId="199DBE64" w14:textId="77777777" w:rsidR="00B0724A" w:rsidRDefault="00AB3AF0">
      <w:pPr>
        <w:numPr>
          <w:ilvl w:val="2"/>
          <w:numId w:val="10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Обмен между Участником, Заказчиком и оператором ЭТП всей информацией, связанно</w:t>
      </w:r>
      <w:r>
        <w:rPr>
          <w:sz w:val="24"/>
          <w:szCs w:val="24"/>
        </w:rPr>
        <w:t>й с проведением Отбора, осуществляется на ЭТП в форме электронных документов, подписанных усиленной квалифицированной электронной подписью уполномоченного лица.</w:t>
      </w:r>
    </w:p>
    <w:p w14:paraId="539DCC95" w14:textId="77777777" w:rsidR="00B0724A" w:rsidRDefault="00AB3AF0">
      <w:pPr>
        <w:numPr>
          <w:ilvl w:val="1"/>
          <w:numId w:val="10"/>
        </w:numPr>
        <w:spacing w:before="120"/>
        <w:ind w:left="0" w:firstLine="0"/>
        <w:jc w:val="both"/>
        <w:rPr>
          <w:b/>
          <w:bCs/>
          <w:sz w:val="24"/>
          <w:szCs w:val="24"/>
        </w:rPr>
      </w:pPr>
      <w:bookmarkStart w:id="9" w:name="_Toc123123758"/>
      <w:r>
        <w:rPr>
          <w:b/>
          <w:bCs/>
          <w:sz w:val="24"/>
          <w:szCs w:val="24"/>
        </w:rPr>
        <w:t>Прочие положения</w:t>
      </w:r>
      <w:bookmarkEnd w:id="9"/>
      <w:r>
        <w:rPr>
          <w:b/>
          <w:bCs/>
          <w:sz w:val="24"/>
          <w:szCs w:val="24"/>
        </w:rPr>
        <w:t>:</w:t>
      </w:r>
    </w:p>
    <w:p w14:paraId="67BE4A31" w14:textId="77777777" w:rsidR="00B0724A" w:rsidRDefault="00AB3AF0">
      <w:pPr>
        <w:numPr>
          <w:ilvl w:val="2"/>
          <w:numId w:val="10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самостоятельно несет все расходы, связанные с подготовкой и подачей </w:t>
      </w:r>
      <w:r>
        <w:rPr>
          <w:sz w:val="24"/>
          <w:szCs w:val="24"/>
        </w:rPr>
        <w:t>заявки, а Заказчик по этим расходам не отвечает и не имеет обязательств (в том числе по возврату Участнику материалов и документов, входящих в состав его заявки), независимо от хода и результатов Отбора, за исключением случаев, прямо предусмотренных настоя</w:t>
      </w:r>
      <w:r>
        <w:rPr>
          <w:sz w:val="24"/>
          <w:szCs w:val="24"/>
        </w:rPr>
        <w:t>щей Документацией об отборе.</w:t>
      </w:r>
    </w:p>
    <w:p w14:paraId="0A312062" w14:textId="77777777" w:rsidR="00B0724A" w:rsidRDefault="00AB3AF0">
      <w:pPr>
        <w:pStyle w:val="11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0" w:name="_Ref514453315"/>
      <w:bookmarkStart w:id="11" w:name="_Ref93088240"/>
      <w:bookmarkStart w:id="12" w:name="_Toc24711"/>
      <w:bookmarkStart w:id="13" w:name="_Toc123123759"/>
      <w:bookmarkStart w:id="14" w:name="_Toc20214"/>
      <w:bookmarkStart w:id="15" w:name="_Toc17427"/>
      <w:bookmarkStart w:id="16" w:name="_Toc13139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Требования к участникам </w:t>
      </w:r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Отбора.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Подтверждение соответствия предъявляемым требованиям</w:t>
      </w:r>
    </w:p>
    <w:p w14:paraId="19B3F644" w14:textId="77777777" w:rsidR="00B0724A" w:rsidRDefault="00AB3AF0">
      <w:pPr>
        <w:numPr>
          <w:ilvl w:val="1"/>
          <w:numId w:val="10"/>
        </w:numPr>
        <w:spacing w:before="120"/>
        <w:ind w:left="0" w:firstLine="0"/>
        <w:jc w:val="both"/>
        <w:outlineLvl w:val="0"/>
        <w:rPr>
          <w:b/>
          <w:bCs/>
          <w:sz w:val="24"/>
          <w:szCs w:val="24"/>
        </w:rPr>
      </w:pPr>
      <w:bookmarkStart w:id="17" w:name="_Toc90385071"/>
      <w:bookmarkStart w:id="18" w:name="_Toc123123760"/>
      <w:bookmarkStart w:id="19" w:name="_Ref324341528"/>
      <w:bookmarkStart w:id="20" w:name="_Ref93090116"/>
      <w:bookmarkStart w:id="21" w:name="_Ref384627521"/>
      <w:bookmarkStart w:id="22" w:name="_Toc29214"/>
      <w:bookmarkStart w:id="23" w:name="_Toc12190"/>
      <w:bookmarkStart w:id="24" w:name="_Toc26201"/>
      <w:bookmarkStart w:id="25" w:name="_Toc3148"/>
      <w:r>
        <w:rPr>
          <w:b/>
          <w:bCs/>
          <w:sz w:val="24"/>
          <w:szCs w:val="24"/>
        </w:rPr>
        <w:t xml:space="preserve">Общие требования к Участникам </w:t>
      </w:r>
      <w:bookmarkEnd w:id="17"/>
      <w:bookmarkEnd w:id="18"/>
      <w:bookmarkEnd w:id="19"/>
      <w:bookmarkEnd w:id="20"/>
      <w:bookmarkEnd w:id="21"/>
      <w:r>
        <w:rPr>
          <w:b/>
          <w:bCs/>
          <w:sz w:val="24"/>
          <w:szCs w:val="24"/>
        </w:rPr>
        <w:t>Отбора.</w:t>
      </w:r>
      <w:bookmarkEnd w:id="22"/>
      <w:bookmarkEnd w:id="23"/>
      <w:bookmarkEnd w:id="24"/>
      <w:bookmarkEnd w:id="25"/>
    </w:p>
    <w:p w14:paraId="27FB5E0E" w14:textId="77777777" w:rsidR="00B0724A" w:rsidRDefault="00AB3AF0">
      <w:pPr>
        <w:pStyle w:val="3---"/>
        <w:numPr>
          <w:ilvl w:val="2"/>
          <w:numId w:val="10"/>
        </w:numPr>
        <w:spacing w:before="0" w:after="60"/>
        <w:ind w:left="0" w:firstLine="0"/>
        <w:rPr>
          <w:szCs w:val="24"/>
        </w:rPr>
      </w:pPr>
      <w:r>
        <w:rPr>
          <w:szCs w:val="24"/>
        </w:rPr>
        <w:t>Участвовать в Отборе может могут являться любое юридическое лицо или несколько юридических лиц, выступающих на стороне одного субъекта экономической деятельности, независимо от организационно-правовой формы, формы собственности, места нахождения и места пр</w:t>
      </w:r>
      <w:r>
        <w:rPr>
          <w:szCs w:val="24"/>
        </w:rPr>
        <w:t xml:space="preserve">оисхождения капитала либо любое физическое лицо, из числа лиц, указанных в пункте </w:t>
      </w:r>
      <w:r>
        <w:rPr>
          <w:szCs w:val="24"/>
        </w:rPr>
        <w:fldChar w:fldCharType="begin"/>
      </w:r>
      <w:r>
        <w:rPr>
          <w:szCs w:val="24"/>
        </w:rPr>
        <w:instrText xml:space="preserve"> REF _Ref32612 \n \h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4.2.4</w:t>
      </w:r>
      <w:r>
        <w:rPr>
          <w:szCs w:val="24"/>
        </w:rPr>
        <w:fldChar w:fldCharType="end"/>
      </w:r>
      <w:r>
        <w:rPr>
          <w:szCs w:val="24"/>
        </w:rPr>
        <w:t xml:space="preserve"> за исключением юридического/физического лица, являющегося иностранным агентом в </w:t>
      </w:r>
      <w:r>
        <w:rPr>
          <w:szCs w:val="24"/>
        </w:rPr>
        <w:lastRenderedPageBreak/>
        <w:t>соо</w:t>
      </w:r>
      <w:r>
        <w:rPr>
          <w:szCs w:val="24"/>
        </w:rPr>
        <w:t>тветствии с Федеральным законом от 14 июля 2022 года № 255-ФЗ  «О контроле за деятельностью лиц, находящихся под иностранным влиянием».</w:t>
      </w:r>
    </w:p>
    <w:p w14:paraId="71540045" w14:textId="77777777" w:rsidR="00B0724A" w:rsidRDefault="00AB3AF0">
      <w:pPr>
        <w:numPr>
          <w:ilvl w:val="2"/>
          <w:numId w:val="10"/>
        </w:numPr>
        <w:spacing w:after="6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Однако, чтобы Участник был признан квалифицированным поставщиком Участник самостоятельно или Коллективный участник в цел</w:t>
      </w:r>
      <w:r>
        <w:rPr>
          <w:sz w:val="24"/>
          <w:szCs w:val="24"/>
        </w:rPr>
        <w:t xml:space="preserve">ом должен отвечать требованиям, установленным в настоящей Документации об отборе. </w:t>
      </w:r>
    </w:p>
    <w:p w14:paraId="3E9B5851" w14:textId="77777777" w:rsidR="00B0724A" w:rsidRDefault="00AB3AF0">
      <w:pPr>
        <w:numPr>
          <w:ilvl w:val="2"/>
          <w:numId w:val="10"/>
        </w:numPr>
        <w:spacing w:after="60"/>
        <w:ind w:left="0" w:firstLine="0"/>
        <w:jc w:val="both"/>
        <w:rPr>
          <w:sz w:val="24"/>
          <w:szCs w:val="24"/>
        </w:rPr>
      </w:pPr>
      <w:bookmarkStart w:id="26" w:name="_Ref1088"/>
      <w:r>
        <w:rPr>
          <w:rFonts w:eastAsia="Calibri"/>
          <w:color w:val="000000" w:themeColor="text1"/>
          <w:sz w:val="24"/>
          <w:szCs w:val="24"/>
          <w:lang w:eastAsia="zh-CN"/>
        </w:rPr>
        <w:t>При проведении Отбора Заказчиком устанавливаются следующие обязательные требования к</w:t>
      </w:r>
      <w:r>
        <w:rPr>
          <w:rFonts w:eastAsia="Calibri"/>
          <w:color w:val="000000" w:themeColor="text1"/>
          <w:sz w:val="24"/>
          <w:szCs w:val="24"/>
          <w:lang w:val="en-US" w:eastAsia="zh-CN"/>
        </w:rPr>
        <w:t> </w:t>
      </w:r>
      <w:r>
        <w:rPr>
          <w:rFonts w:eastAsia="Calibri"/>
          <w:color w:val="000000" w:themeColor="text1"/>
          <w:sz w:val="24"/>
          <w:szCs w:val="24"/>
          <w:lang w:eastAsia="zh-CN"/>
        </w:rPr>
        <w:t>участникам:</w:t>
      </w:r>
      <w:bookmarkEnd w:id="26"/>
    </w:p>
    <w:p w14:paraId="68980200" w14:textId="77777777" w:rsidR="00B0724A" w:rsidRDefault="00AB3AF0">
      <w:pPr>
        <w:numPr>
          <w:ilvl w:val="0"/>
          <w:numId w:val="11"/>
        </w:numPr>
        <w:tabs>
          <w:tab w:val="left" w:pos="960"/>
        </w:tabs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быть правомочным заключать договор;</w:t>
      </w:r>
    </w:p>
    <w:p w14:paraId="2A91AD64" w14:textId="77777777" w:rsidR="00B0724A" w:rsidRDefault="00AB3AF0">
      <w:pPr>
        <w:numPr>
          <w:ilvl w:val="0"/>
          <w:numId w:val="11"/>
        </w:numPr>
        <w:tabs>
          <w:tab w:val="left" w:pos="960"/>
        </w:tabs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обладать необходимыми </w:t>
      </w:r>
      <w:r>
        <w:rPr>
          <w:sz w:val="24"/>
          <w:szCs w:val="24"/>
        </w:rPr>
        <w:t>специальным статусом, лицензиями или свидетельствами о допуске на поставку товаров, производство работ и оказание услуг, подлежащих лицензированию, и(или) оформлению допуска на поставку товара, производство работ, оказание услуг в соответствии с действующи</w:t>
      </w:r>
      <w:r>
        <w:rPr>
          <w:sz w:val="24"/>
          <w:szCs w:val="24"/>
        </w:rPr>
        <w:t>м законодательством Российской Федерации и являющихся предметом заключаемого договора;</w:t>
      </w:r>
    </w:p>
    <w:p w14:paraId="31B5A4AE" w14:textId="77777777" w:rsidR="00B0724A" w:rsidRDefault="00AB3AF0">
      <w:pPr>
        <w:numPr>
          <w:ilvl w:val="0"/>
          <w:numId w:val="11"/>
        </w:numPr>
        <w:tabs>
          <w:tab w:val="left" w:pos="960"/>
        </w:tabs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обладать необходимыми документами, подтверждающими соответствие продукции требованиям, установленным в соответствии с законодательством Российской Федерации, если в соот</w:t>
      </w:r>
      <w:r>
        <w:rPr>
          <w:sz w:val="24"/>
          <w:szCs w:val="24"/>
        </w:rPr>
        <w:t>ветствии с законодательством Российской Федерации установлены требования к такой продукции (копии сертификатов соответствия, сертификатов ГОСТ Р, деклараций о соответствии, санитарно-эпидемиологических заключений, регистрационных удостоверений и т.п. на пр</w:t>
      </w:r>
      <w:r>
        <w:rPr>
          <w:sz w:val="24"/>
          <w:szCs w:val="24"/>
        </w:rPr>
        <w:t xml:space="preserve">одукцию, являющуюся предметом заключаемого договора (либо предоставить гарантии предоставления данных документов на продукцию после ее производства); </w:t>
      </w:r>
    </w:p>
    <w:p w14:paraId="207B6867" w14:textId="77777777" w:rsidR="00B0724A" w:rsidRDefault="00AB3AF0">
      <w:pPr>
        <w:numPr>
          <w:ilvl w:val="0"/>
          <w:numId w:val="11"/>
        </w:numPr>
        <w:tabs>
          <w:tab w:val="left" w:pos="960"/>
        </w:tabs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не находиться в процессе ликвидации (для юридического лица), реорганизации и/или не быть признанным по ре</w:t>
      </w:r>
      <w:r>
        <w:rPr>
          <w:sz w:val="24"/>
          <w:szCs w:val="24"/>
        </w:rPr>
        <w:t>шению арбитражного суда несостоятельным (банкротом);</w:t>
      </w:r>
    </w:p>
    <w:p w14:paraId="3960EBF2" w14:textId="77777777" w:rsidR="00B0724A" w:rsidRDefault="00AB3AF0">
      <w:pPr>
        <w:numPr>
          <w:ilvl w:val="0"/>
          <w:numId w:val="11"/>
        </w:numPr>
        <w:tabs>
          <w:tab w:val="left" w:pos="960"/>
        </w:tabs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деятельность, которой приостановлена; </w:t>
      </w:r>
    </w:p>
    <w:p w14:paraId="5648630D" w14:textId="77777777" w:rsidR="00B0724A" w:rsidRDefault="00AB3AF0">
      <w:pPr>
        <w:numPr>
          <w:ilvl w:val="0"/>
          <w:numId w:val="11"/>
        </w:numPr>
        <w:tabs>
          <w:tab w:val="left" w:pos="960"/>
        </w:tabs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не иметь недоимки по налогам, сборам, з</w:t>
      </w:r>
      <w:r>
        <w:rPr>
          <w:sz w:val="24"/>
          <w:szCs w:val="24"/>
        </w:rPr>
        <w:t>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</w:t>
      </w:r>
      <w:r>
        <w:rPr>
          <w:sz w:val="24"/>
          <w:szCs w:val="24"/>
        </w:rPr>
        <w:t>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</w:t>
      </w:r>
      <w:r>
        <w:rPr>
          <w:sz w:val="24"/>
          <w:szCs w:val="24"/>
        </w:rPr>
        <w:t>гах и сборах) за прошедший календарный год, размер которых превышает 25 % балансовой стоимости активов участника такой закупки, по данным бухгалтерской (финансовой) отчетности за последний отчетный период. Участник Отбора  считается соответствующим установ</w:t>
      </w:r>
      <w:r>
        <w:rPr>
          <w:sz w:val="24"/>
          <w:szCs w:val="24"/>
        </w:rPr>
        <w:t>ленному требованию в случае, если им в установленном порядке подано заявление об обжаловании указанной недоимки, задолженности и решение по данному заявлению на дату рассмотрения заявки на участие в отборе не принято;</w:t>
      </w:r>
    </w:p>
    <w:p w14:paraId="320CD625" w14:textId="77777777" w:rsidR="00B0724A" w:rsidRDefault="00AB3AF0">
      <w:pPr>
        <w:numPr>
          <w:ilvl w:val="0"/>
          <w:numId w:val="11"/>
        </w:numPr>
        <w:tabs>
          <w:tab w:val="left" w:pos="960"/>
        </w:tabs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 участника процедуры Отбор</w:t>
      </w:r>
      <w:r>
        <w:rPr>
          <w:sz w:val="24"/>
          <w:szCs w:val="24"/>
        </w:rPr>
        <w:t>а не должна быть приостановлена в порядке, установленном Кодексом Российской Федерации об административных правонарушениях;</w:t>
      </w:r>
    </w:p>
    <w:p w14:paraId="31801CEA" w14:textId="77777777" w:rsidR="00B0724A" w:rsidRDefault="00AB3AF0">
      <w:pPr>
        <w:numPr>
          <w:ilvl w:val="0"/>
          <w:numId w:val="11"/>
        </w:numPr>
        <w:tabs>
          <w:tab w:val="left" w:pos="960"/>
        </w:tabs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обладать профессиональной компетентностью, финансовыми ресурсами, оборудованием и другими материальными возможностями, надежностью, </w:t>
      </w:r>
      <w:r>
        <w:rPr>
          <w:sz w:val="24"/>
          <w:szCs w:val="24"/>
        </w:rPr>
        <w:t xml:space="preserve">положительной репутацией, а также кадровыми ресурсами, необходимыми для исполнения договора на поставку продукции (выполнение работ, оказание услуг), системой управления охраной труда, если указанные требования содержатся в документации о закупке; </w:t>
      </w:r>
    </w:p>
    <w:p w14:paraId="1AE1FDD3" w14:textId="77777777" w:rsidR="00B0724A" w:rsidRDefault="00AB3AF0">
      <w:pPr>
        <w:numPr>
          <w:ilvl w:val="0"/>
          <w:numId w:val="11"/>
        </w:numPr>
        <w:tabs>
          <w:tab w:val="left" w:pos="960"/>
        </w:tabs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сведени</w:t>
      </w:r>
      <w:r>
        <w:rPr>
          <w:sz w:val="24"/>
          <w:szCs w:val="24"/>
        </w:rPr>
        <w:t xml:space="preserve">я об участнике Отбора должны отсутствовать: </w:t>
      </w:r>
    </w:p>
    <w:p w14:paraId="6AD33FB2" w14:textId="77777777" w:rsidR="00B0724A" w:rsidRDefault="00AB3AF0">
      <w:pPr>
        <w:numPr>
          <w:ilvl w:val="255"/>
          <w:numId w:val="0"/>
        </w:numPr>
        <w:tabs>
          <w:tab w:val="left" w:pos="960"/>
        </w:tabs>
        <w:ind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а) в предусмотренном Федеральным законом от 05.04.2013 № 44-ФЗ реестре недобросовестных поставщиков;</w:t>
      </w:r>
    </w:p>
    <w:p w14:paraId="453F8AC5" w14:textId="77777777" w:rsidR="00B0724A" w:rsidRDefault="00AB3AF0">
      <w:pPr>
        <w:numPr>
          <w:ilvl w:val="255"/>
          <w:numId w:val="0"/>
        </w:numPr>
        <w:tabs>
          <w:tab w:val="left" w:pos="960"/>
        </w:tabs>
        <w:ind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б) в предусмотренном Федеральным законом от 18.07.2011 № 223-ФЗ реестре недобросовестных поставщиков;</w:t>
      </w:r>
    </w:p>
    <w:p w14:paraId="31BB9231" w14:textId="77777777" w:rsidR="00B0724A" w:rsidRDefault="00AB3AF0">
      <w:pPr>
        <w:numPr>
          <w:ilvl w:val="255"/>
          <w:numId w:val="0"/>
        </w:numPr>
        <w:tabs>
          <w:tab w:val="left" w:pos="960"/>
        </w:tabs>
        <w:ind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в) в пер</w:t>
      </w:r>
      <w:r>
        <w:rPr>
          <w:sz w:val="24"/>
          <w:szCs w:val="24"/>
        </w:rPr>
        <w:t>ечне юридических и физических лиц, в отношении которых временно введено ограничение на участие в операциях по закупкам Фонда, размещённый на сайте Заказчика;</w:t>
      </w:r>
    </w:p>
    <w:p w14:paraId="03E4277D" w14:textId="77777777" w:rsidR="00B0724A" w:rsidRDefault="00AB3AF0">
      <w:pPr>
        <w:numPr>
          <w:ilvl w:val="0"/>
          <w:numId w:val="11"/>
        </w:numPr>
        <w:tabs>
          <w:tab w:val="left" w:pos="960"/>
        </w:tabs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 участника - физического лица, зарегистрированного в качестве индивидуального предпринимателя, ли</w:t>
      </w:r>
      <w:r>
        <w:rPr>
          <w:sz w:val="24"/>
          <w:szCs w:val="24"/>
        </w:rPr>
        <w:t xml:space="preserve">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должна отсутствовать непогашенная или неснятая судимость за преступления </w:t>
      </w:r>
      <w:r>
        <w:rPr>
          <w:sz w:val="24"/>
          <w:szCs w:val="24"/>
        </w:rPr>
        <w:t>в сфере экономики и (или) преступления, предусмотренные статьями 289, 290, 291, 291.1 Уголовного кодекса РФ, а также в отношении указанных физических лиц не должно применяться наказание в виде лишения права занимать определенные должности или заниматься оп</w:t>
      </w:r>
      <w:r>
        <w:rPr>
          <w:sz w:val="24"/>
          <w:szCs w:val="24"/>
        </w:rPr>
        <w:t xml:space="preserve">ределенной деятельностью, которые связаны с поставкой товара, выполнением работы, оказанием услуги, являющихся предметом осуществляемой Отбора, и административного наказания в виде дисквалификации; </w:t>
      </w:r>
    </w:p>
    <w:p w14:paraId="62CB9709" w14:textId="77777777" w:rsidR="00B0724A" w:rsidRDefault="00AB3AF0">
      <w:pPr>
        <w:numPr>
          <w:ilvl w:val="0"/>
          <w:numId w:val="11"/>
        </w:numPr>
        <w:tabs>
          <w:tab w:val="left" w:pos="960"/>
        </w:tabs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у участника - юридического лица должны отсутствовать факт</w:t>
      </w:r>
      <w:r>
        <w:rPr>
          <w:sz w:val="24"/>
          <w:szCs w:val="24"/>
        </w:rPr>
        <w:t xml:space="preserve"> привлечения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</w:p>
    <w:p w14:paraId="376E300D" w14:textId="77777777" w:rsidR="00B0724A" w:rsidRDefault="00AB3AF0">
      <w:pPr>
        <w:numPr>
          <w:ilvl w:val="0"/>
          <w:numId w:val="11"/>
        </w:numPr>
        <w:tabs>
          <w:tab w:val="left" w:pos="960"/>
        </w:tabs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между участником Отбора и Заказчиком должен отсутствовать конфликт интересов;</w:t>
      </w:r>
    </w:p>
    <w:p w14:paraId="19363F43" w14:textId="77777777" w:rsidR="00B0724A" w:rsidRDefault="00AB3AF0">
      <w:pPr>
        <w:numPr>
          <w:ilvl w:val="0"/>
          <w:numId w:val="11"/>
        </w:numPr>
        <w:tabs>
          <w:tab w:val="left" w:pos="960"/>
        </w:tabs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не являться оффшорной компанией</w:t>
      </w:r>
    </w:p>
    <w:p w14:paraId="5125AD54" w14:textId="77777777" w:rsidR="00B0724A" w:rsidRDefault="00AB3AF0">
      <w:pPr>
        <w:numPr>
          <w:ilvl w:val="0"/>
          <w:numId w:val="11"/>
        </w:numPr>
        <w:tabs>
          <w:tab w:val="left" w:pos="960"/>
        </w:tabs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обладать исключительными правами на результаты интеллектуальной деятельности, если в связи с исполнением договора заказчик приобретает права на </w:t>
      </w:r>
      <w:r>
        <w:rPr>
          <w:sz w:val="24"/>
          <w:szCs w:val="24"/>
        </w:rPr>
        <w:t>такие результаты либо правами использования результатов интеллектуальной деятельности в случае использования такого результата при исполнении договора или в случае приобретения Заказчиком права использования результата интеллектуальной деятельности у лица,</w:t>
      </w:r>
      <w:r>
        <w:rPr>
          <w:sz w:val="24"/>
          <w:szCs w:val="24"/>
        </w:rPr>
        <w:t xml:space="preserve"> способного правомерно предоставить право использования такого результата.</w:t>
      </w:r>
    </w:p>
    <w:p w14:paraId="2D774E00" w14:textId="77777777" w:rsidR="00B0724A" w:rsidRDefault="00AB3AF0">
      <w:pPr>
        <w:numPr>
          <w:ilvl w:val="2"/>
          <w:numId w:val="10"/>
        </w:numPr>
        <w:spacing w:after="60"/>
        <w:ind w:left="0" w:firstLine="0"/>
        <w:jc w:val="both"/>
        <w:rPr>
          <w:sz w:val="24"/>
          <w:szCs w:val="24"/>
        </w:rPr>
      </w:pPr>
      <w:bookmarkStart w:id="27" w:name="_Ref410727010"/>
      <w:r>
        <w:rPr>
          <w:sz w:val="24"/>
          <w:szCs w:val="24"/>
        </w:rPr>
        <w:t xml:space="preserve">Помимо обязательных требований к Участникам, в пункте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_Ref25245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5.1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Документации об отборе могут быть устан</w:t>
      </w:r>
      <w:r>
        <w:rPr>
          <w:sz w:val="24"/>
          <w:szCs w:val="24"/>
        </w:rPr>
        <w:t>овлены специальные требования</w:t>
      </w:r>
      <w:bookmarkEnd w:id="27"/>
      <w:r>
        <w:rPr>
          <w:sz w:val="24"/>
          <w:szCs w:val="24"/>
        </w:rPr>
        <w:t>, исходя из предмета Отбора, которым также должны соответствовать Участники.</w:t>
      </w:r>
    </w:p>
    <w:p w14:paraId="54F831B6" w14:textId="77777777" w:rsidR="00B0724A" w:rsidRDefault="00AB3AF0">
      <w:pPr>
        <w:numPr>
          <w:ilvl w:val="2"/>
          <w:numId w:val="10"/>
        </w:numPr>
        <w:spacing w:after="6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Помимо обязательных и специальных требований к Участникам, в пункте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_Ref25343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5.2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Документации об отборе могут быть установлены квалификационные требования, которым должны соответствовать Участники.</w:t>
      </w:r>
    </w:p>
    <w:p w14:paraId="5097F98B" w14:textId="77777777" w:rsidR="00B0724A" w:rsidRDefault="00AB3AF0">
      <w:pPr>
        <w:numPr>
          <w:ilvl w:val="1"/>
          <w:numId w:val="10"/>
        </w:numPr>
        <w:spacing w:before="120" w:after="60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документам, подтверждающим соответствие Участника установленным требованиям</w:t>
      </w:r>
    </w:p>
    <w:p w14:paraId="714D2EF2" w14:textId="77777777" w:rsidR="00B0724A" w:rsidRDefault="00AB3AF0">
      <w:pPr>
        <w:numPr>
          <w:ilvl w:val="2"/>
          <w:numId w:val="10"/>
        </w:numPr>
        <w:ind w:left="0" w:firstLine="0"/>
        <w:jc w:val="both"/>
        <w:rPr>
          <w:sz w:val="24"/>
          <w:szCs w:val="24"/>
        </w:rPr>
      </w:pPr>
      <w:bookmarkStart w:id="28" w:name="_Ref8269"/>
      <w:r>
        <w:rPr>
          <w:sz w:val="24"/>
          <w:szCs w:val="24"/>
        </w:rPr>
        <w:t xml:space="preserve">Участник Отбора должен включить в </w:t>
      </w:r>
      <w:r>
        <w:rPr>
          <w:sz w:val="24"/>
          <w:szCs w:val="24"/>
        </w:rPr>
        <w:t>состав заявки следующие документы, подтверждающие его соответствие требованиям Документации об отборе:</w:t>
      </w:r>
      <w:bookmarkEnd w:id="28"/>
    </w:p>
    <w:p w14:paraId="390EF7DF" w14:textId="77777777" w:rsidR="00B0724A" w:rsidRDefault="00AB3AF0">
      <w:pPr>
        <w:tabs>
          <w:tab w:val="left" w:pos="260"/>
          <w:tab w:val="left" w:pos="1134"/>
        </w:tabs>
        <w:ind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а) Выписка из ЕГРЮЛ / ЕГРИП (далее – Выписка) в форме электронного документа, подписанного квалифицированной электронной подписью, либо копия Выписки, по</w:t>
      </w:r>
      <w:r>
        <w:rPr>
          <w:sz w:val="24"/>
          <w:szCs w:val="24"/>
        </w:rPr>
        <w:t>дписанной собственноручной подписью должностного лица налогового органа и заверенной печатью налогового органа, либо копия нотариально заверенной Выписки, выданной не ранее чем за 1 (один) месяц до даты подачи заявки; для индивидуальных предпринимателей ко</w:t>
      </w:r>
      <w:r>
        <w:rPr>
          <w:sz w:val="24"/>
          <w:szCs w:val="24"/>
        </w:rPr>
        <w:t>пия всех страниц документа, удостоверяющего личность (паспорта); в случае если Участник зарегистрирован вне Российской Федерации, он обязан представить выписку из торгового реестра страны регистрации иностранного Участника;</w:t>
      </w:r>
    </w:p>
    <w:p w14:paraId="0E47E687" w14:textId="77777777" w:rsidR="00B0724A" w:rsidRDefault="00AB3AF0">
      <w:pPr>
        <w:tabs>
          <w:tab w:val="left" w:pos="260"/>
          <w:tab w:val="left" w:pos="1134"/>
        </w:tabs>
        <w:ind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б) копия Устава в действующей ре</w:t>
      </w:r>
      <w:r>
        <w:rPr>
          <w:sz w:val="24"/>
          <w:szCs w:val="24"/>
        </w:rPr>
        <w:t xml:space="preserve">дакции; </w:t>
      </w:r>
    </w:p>
    <w:p w14:paraId="77638B94" w14:textId="77777777" w:rsidR="00B0724A" w:rsidRDefault="00AB3AF0">
      <w:pPr>
        <w:tabs>
          <w:tab w:val="left" w:pos="260"/>
          <w:tab w:val="left" w:pos="1134"/>
        </w:tabs>
        <w:ind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в) копии документов, подтверждающих полномочия единоличного исполнительного органа Участника или Управляющей компании (протоколы об избрании единоличного исполнительного органа или о передаче полномочий Управляющей компании);</w:t>
      </w:r>
    </w:p>
    <w:p w14:paraId="40EE91FE" w14:textId="77777777" w:rsidR="00B0724A" w:rsidRDefault="00AB3AF0">
      <w:pPr>
        <w:tabs>
          <w:tab w:val="left" w:pos="260"/>
          <w:tab w:val="left" w:pos="1134"/>
        </w:tabs>
        <w:ind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г) если заявка подпис</w:t>
      </w:r>
      <w:r>
        <w:rPr>
          <w:sz w:val="24"/>
          <w:szCs w:val="24"/>
        </w:rPr>
        <w:t>ывается лицом, действующим на основании доверенности</w:t>
      </w:r>
      <w:r>
        <w:rPr>
          <w:rStyle w:val="aa"/>
          <w:sz w:val="24"/>
          <w:szCs w:val="24"/>
        </w:rPr>
        <w:footnoteReference w:id="1"/>
      </w:r>
      <w:r>
        <w:rPr>
          <w:sz w:val="24"/>
          <w:szCs w:val="24"/>
        </w:rPr>
        <w:t>, предоставляется электронный образ (в виде файла в формате .pdf) оригинала соответствующей доверенности либо ее нотариально заверенной копии (с указанием правомочий на подписание заявки) и документы, у</w:t>
      </w:r>
      <w:r>
        <w:rPr>
          <w:sz w:val="24"/>
          <w:szCs w:val="24"/>
        </w:rPr>
        <w:t>казанные в подпункте в) пункта 2.2.1, на лицо, выдавшее доверенность</w:t>
      </w:r>
    </w:p>
    <w:p w14:paraId="1B63A666" w14:textId="77777777" w:rsidR="00B0724A" w:rsidRDefault="00AB3A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Chars="200" w:firstLine="480"/>
        <w:jc w:val="both"/>
        <w:rPr>
          <w:rFonts w:eastAsia="Arial Unicode MS"/>
          <w:bCs/>
          <w:color w:val="000000" w:themeColor="text1"/>
          <w:sz w:val="24"/>
          <w:szCs w:val="24"/>
          <w:lang w:eastAsia="zh-CN"/>
        </w:rPr>
      </w:pPr>
      <w:r>
        <w:rPr>
          <w:rFonts w:eastAsia="Arial Unicode MS"/>
          <w:bCs/>
          <w:color w:val="000000" w:themeColor="text1"/>
          <w:sz w:val="24"/>
          <w:szCs w:val="24"/>
          <w:lang w:eastAsia="zh-CN"/>
        </w:rPr>
        <w:lastRenderedPageBreak/>
        <w:t>д) уведомление участника предварительного квалификационного отбора о возможности применении упрощенной системы налогообложения или специальных налоговых режимов, в случае их использования</w:t>
      </w:r>
      <w:r>
        <w:rPr>
          <w:rFonts w:eastAsia="Arial Unicode MS"/>
          <w:bCs/>
          <w:color w:val="000000" w:themeColor="text1"/>
          <w:sz w:val="24"/>
          <w:szCs w:val="24"/>
          <w:lang w:eastAsia="zh-CN"/>
        </w:rPr>
        <w:t xml:space="preserve"> (заверенное печатью участника);</w:t>
      </w:r>
    </w:p>
    <w:p w14:paraId="58F36AD3" w14:textId="77777777" w:rsidR="00B0724A" w:rsidRDefault="00AB3AF0">
      <w:pPr>
        <w:ind w:firstLineChars="200" w:firstLine="48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е) копию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 по форме в соответствии </w:t>
      </w:r>
      <w:r>
        <w:rPr>
          <w:rFonts w:eastAsia="Calibri"/>
          <w:bCs/>
          <w:sz w:val="24"/>
          <w:szCs w:val="24"/>
        </w:rPr>
        <w:t>с приказом ФНС от 23.11.2022 №ЕД-7-8/1123</w:t>
      </w:r>
      <w:r>
        <w:rPr>
          <w:rFonts w:eastAsia="Calibri"/>
          <w:bCs/>
          <w:sz w:val="24"/>
          <w:szCs w:val="24"/>
        </w:rPr>
        <w:t>, полученную не ранее че</w:t>
      </w:r>
      <w:r>
        <w:rPr>
          <w:rFonts w:eastAsia="Calibri"/>
          <w:bCs/>
          <w:sz w:val="24"/>
          <w:szCs w:val="24"/>
        </w:rPr>
        <w:t>м за один месяц до даты подачи заявки на участие в предварительном квалификационном отборе.</w:t>
      </w:r>
    </w:p>
    <w:p w14:paraId="0D55FD58" w14:textId="77777777" w:rsidR="00B0724A" w:rsidRDefault="00AB3A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Chars="200" w:firstLine="480"/>
        <w:jc w:val="both"/>
        <w:rPr>
          <w:rFonts w:eastAsia="Arial Unicode MS"/>
          <w:color w:val="000000" w:themeColor="text1"/>
          <w:sz w:val="24"/>
          <w:szCs w:val="24"/>
          <w:lang w:eastAsia="zh-CN"/>
        </w:rPr>
      </w:pPr>
      <w:r>
        <w:rPr>
          <w:rFonts w:eastAsia="Arial Unicode MS"/>
          <w:color w:val="000000" w:themeColor="text1"/>
          <w:sz w:val="24"/>
          <w:szCs w:val="24"/>
          <w:lang w:eastAsia="zh-CN"/>
        </w:rPr>
        <w:t xml:space="preserve">ж) документы, указанные в пунктах </w:t>
      </w:r>
      <w:r>
        <w:rPr>
          <w:rFonts w:eastAsia="Arial Unicode MS"/>
          <w:color w:val="000000" w:themeColor="text1"/>
          <w:sz w:val="24"/>
          <w:szCs w:val="24"/>
          <w:lang w:eastAsia="zh-CN"/>
        </w:rPr>
        <w:fldChar w:fldCharType="begin"/>
      </w:r>
      <w:r>
        <w:rPr>
          <w:rFonts w:eastAsia="Arial Unicode MS"/>
          <w:color w:val="000000" w:themeColor="text1"/>
          <w:sz w:val="24"/>
          <w:szCs w:val="24"/>
          <w:lang w:eastAsia="zh-CN"/>
        </w:rPr>
        <w:instrText xml:space="preserve"> REF _Ref25245 \n \h </w:instrText>
      </w:r>
      <w:r>
        <w:rPr>
          <w:rFonts w:eastAsia="Arial Unicode MS"/>
          <w:color w:val="000000" w:themeColor="text1"/>
          <w:sz w:val="24"/>
          <w:szCs w:val="24"/>
          <w:lang w:eastAsia="zh-CN"/>
        </w:rPr>
      </w:r>
      <w:r>
        <w:rPr>
          <w:rFonts w:eastAsia="Arial Unicode MS"/>
          <w:color w:val="000000" w:themeColor="text1"/>
          <w:sz w:val="24"/>
          <w:szCs w:val="24"/>
          <w:lang w:eastAsia="zh-CN"/>
        </w:rPr>
        <w:fldChar w:fldCharType="separate"/>
      </w:r>
      <w:r>
        <w:rPr>
          <w:rFonts w:eastAsia="Arial Unicode MS"/>
          <w:color w:val="000000" w:themeColor="text1"/>
          <w:sz w:val="24"/>
          <w:szCs w:val="24"/>
          <w:lang w:eastAsia="zh-CN"/>
        </w:rPr>
        <w:t>5.1</w:t>
      </w:r>
      <w:r>
        <w:rPr>
          <w:rFonts w:eastAsia="Arial Unicode MS"/>
          <w:color w:val="000000" w:themeColor="text1"/>
          <w:sz w:val="24"/>
          <w:szCs w:val="24"/>
          <w:lang w:eastAsia="zh-CN"/>
        </w:rPr>
        <w:fldChar w:fldCharType="end"/>
      </w:r>
      <w:r>
        <w:rPr>
          <w:rFonts w:eastAsia="Arial Unicode MS"/>
          <w:color w:val="000000" w:themeColor="text1"/>
          <w:sz w:val="24"/>
          <w:szCs w:val="24"/>
          <w:lang w:eastAsia="zh-CN"/>
        </w:rPr>
        <w:t xml:space="preserve"> - </w:t>
      </w:r>
      <w:r>
        <w:rPr>
          <w:rFonts w:eastAsia="Arial Unicode MS"/>
          <w:color w:val="000000" w:themeColor="text1"/>
          <w:sz w:val="24"/>
          <w:szCs w:val="24"/>
          <w:lang w:eastAsia="zh-CN"/>
        </w:rPr>
        <w:fldChar w:fldCharType="begin"/>
      </w:r>
      <w:r>
        <w:rPr>
          <w:rFonts w:eastAsia="Arial Unicode MS"/>
          <w:color w:val="000000" w:themeColor="text1"/>
          <w:sz w:val="24"/>
          <w:szCs w:val="24"/>
          <w:lang w:eastAsia="zh-CN"/>
        </w:rPr>
        <w:instrText xml:space="preserve"> REF _Ref25343 \n \h </w:instrText>
      </w:r>
      <w:r>
        <w:rPr>
          <w:rFonts w:eastAsia="Arial Unicode MS"/>
          <w:color w:val="000000" w:themeColor="text1"/>
          <w:sz w:val="24"/>
          <w:szCs w:val="24"/>
          <w:lang w:eastAsia="zh-CN"/>
        </w:rPr>
      </w:r>
      <w:r>
        <w:rPr>
          <w:rFonts w:eastAsia="Arial Unicode MS"/>
          <w:color w:val="000000" w:themeColor="text1"/>
          <w:sz w:val="24"/>
          <w:szCs w:val="24"/>
          <w:lang w:eastAsia="zh-CN"/>
        </w:rPr>
        <w:fldChar w:fldCharType="separate"/>
      </w:r>
      <w:r>
        <w:rPr>
          <w:rFonts w:eastAsia="Arial Unicode MS"/>
          <w:color w:val="000000" w:themeColor="text1"/>
          <w:sz w:val="24"/>
          <w:szCs w:val="24"/>
          <w:lang w:eastAsia="zh-CN"/>
        </w:rPr>
        <w:t>5.2</w:t>
      </w:r>
      <w:r>
        <w:rPr>
          <w:rFonts w:eastAsia="Arial Unicode MS"/>
          <w:color w:val="000000" w:themeColor="text1"/>
          <w:sz w:val="24"/>
          <w:szCs w:val="24"/>
          <w:lang w:eastAsia="zh-CN"/>
        </w:rPr>
        <w:fldChar w:fldCharType="end"/>
      </w:r>
      <w:r>
        <w:rPr>
          <w:rFonts w:eastAsia="Arial Unicode MS"/>
          <w:color w:val="000000" w:themeColor="text1"/>
          <w:sz w:val="24"/>
          <w:szCs w:val="24"/>
          <w:lang w:eastAsia="zh-CN"/>
        </w:rPr>
        <w:t xml:space="preserve"> Документации о закупке.</w:t>
      </w:r>
    </w:p>
    <w:p w14:paraId="36E4C088" w14:textId="77777777" w:rsidR="00B0724A" w:rsidRDefault="00AB3A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Chars="200" w:firstLine="480"/>
        <w:jc w:val="both"/>
        <w:rPr>
          <w:rFonts w:eastAsia="Arial Unicode MS"/>
          <w:color w:val="000000" w:themeColor="text1"/>
          <w:sz w:val="24"/>
          <w:szCs w:val="24"/>
          <w:lang w:eastAsia="zh-CN"/>
        </w:rPr>
      </w:pPr>
      <w:r>
        <w:rPr>
          <w:rFonts w:eastAsia="Arial Unicode MS"/>
          <w:color w:val="000000" w:themeColor="text1"/>
          <w:sz w:val="24"/>
          <w:szCs w:val="24"/>
          <w:lang w:eastAsia="zh-CN"/>
        </w:rPr>
        <w:t>з) иные документы, предоставленные по собственной инициативе участника, подтверждающие его соответствие требованиям, установленным настоящей до</w:t>
      </w:r>
      <w:r>
        <w:rPr>
          <w:rFonts w:eastAsia="Arial Unicode MS"/>
          <w:color w:val="000000" w:themeColor="text1"/>
          <w:sz w:val="24"/>
          <w:szCs w:val="24"/>
          <w:lang w:eastAsia="zh-CN"/>
        </w:rPr>
        <w:t>кументацией, с комментариями, разъясняющими цель предоставления таких документов.</w:t>
      </w:r>
    </w:p>
    <w:p w14:paraId="00BAF7A7" w14:textId="77777777" w:rsidR="00B0724A" w:rsidRDefault="00AB3AF0">
      <w:pPr>
        <w:numPr>
          <w:ilvl w:val="1"/>
          <w:numId w:val="10"/>
        </w:numPr>
        <w:spacing w:before="120"/>
        <w:ind w:left="0" w:firstLine="0"/>
        <w:outlineLvl w:val="0"/>
        <w:rPr>
          <w:b/>
          <w:bCs/>
          <w:sz w:val="24"/>
          <w:szCs w:val="24"/>
        </w:rPr>
      </w:pPr>
      <w:bookmarkStart w:id="29" w:name="_Ref324336874"/>
      <w:bookmarkStart w:id="30" w:name="_Toc123123761"/>
      <w:bookmarkStart w:id="31" w:name="_Toc11896"/>
      <w:bookmarkStart w:id="32" w:name="_Toc13057"/>
      <w:bookmarkStart w:id="33" w:name="_Toc24616"/>
      <w:bookmarkStart w:id="34" w:name="_Toc3550"/>
      <w:r>
        <w:rPr>
          <w:b/>
          <w:bCs/>
          <w:sz w:val="24"/>
          <w:szCs w:val="24"/>
        </w:rPr>
        <w:t>Коллективные участник</w:t>
      </w:r>
      <w:bookmarkEnd w:id="29"/>
      <w:r>
        <w:rPr>
          <w:b/>
          <w:bCs/>
          <w:sz w:val="24"/>
          <w:szCs w:val="24"/>
        </w:rPr>
        <w:t>и</w:t>
      </w:r>
      <w:bookmarkEnd w:id="30"/>
      <w:r>
        <w:rPr>
          <w:b/>
          <w:bCs/>
          <w:sz w:val="24"/>
          <w:szCs w:val="24"/>
        </w:rPr>
        <w:t>.</w:t>
      </w:r>
      <w:bookmarkEnd w:id="31"/>
      <w:bookmarkEnd w:id="32"/>
      <w:bookmarkEnd w:id="33"/>
      <w:bookmarkEnd w:id="34"/>
    </w:p>
    <w:p w14:paraId="1FBB77C5" w14:textId="77777777" w:rsidR="00B0724A" w:rsidRDefault="00AB3AF0">
      <w:pPr>
        <w:numPr>
          <w:ilvl w:val="2"/>
          <w:numId w:val="10"/>
        </w:numPr>
        <w:ind w:left="0" w:firstLine="0"/>
        <w:jc w:val="both"/>
        <w:rPr>
          <w:sz w:val="24"/>
          <w:szCs w:val="24"/>
        </w:rPr>
      </w:pPr>
      <w:bookmarkStart w:id="35" w:name="_Ref457404602"/>
      <w:r>
        <w:rPr>
          <w:sz w:val="24"/>
          <w:szCs w:val="24"/>
        </w:rPr>
        <w:t>В Отборе могут участвовать юридические и физические лица, в том числе индивидуальные предприниматели, как самостоятельно, так и их объединения, способ</w:t>
      </w:r>
      <w:r>
        <w:rPr>
          <w:sz w:val="24"/>
          <w:szCs w:val="24"/>
        </w:rPr>
        <w:t>ные на законных основаниях выполнить требуемую поставку продукции (далее – Коллективный участник).</w:t>
      </w:r>
      <w:bookmarkEnd w:id="35"/>
    </w:p>
    <w:p w14:paraId="75EE7996" w14:textId="77777777" w:rsidR="00B0724A" w:rsidRDefault="00AB3AF0">
      <w:pPr>
        <w:numPr>
          <w:ilvl w:val="2"/>
          <w:numId w:val="10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Если заявка подается Коллективным Участником, дополнительно должны быть выполнены нижеприведенные требования настоящего подраздела, а также требования к допо</w:t>
      </w:r>
      <w:r>
        <w:rPr>
          <w:sz w:val="24"/>
          <w:szCs w:val="24"/>
        </w:rPr>
        <w:t xml:space="preserve">лнительным документам, предоставляемым Коллективными участниками в составе заявки, установленные в подразделе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_Ref941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2.3.3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14:paraId="58BB5D99" w14:textId="77777777" w:rsidR="00B0724A" w:rsidRDefault="00AB3AF0">
      <w:pPr>
        <w:numPr>
          <w:ilvl w:val="2"/>
          <w:numId w:val="10"/>
        </w:numPr>
        <w:ind w:left="0" w:firstLine="0"/>
        <w:jc w:val="both"/>
        <w:rPr>
          <w:sz w:val="24"/>
          <w:szCs w:val="24"/>
        </w:rPr>
      </w:pPr>
      <w:bookmarkStart w:id="36" w:name="_Ref941"/>
      <w:r>
        <w:rPr>
          <w:sz w:val="24"/>
          <w:szCs w:val="24"/>
        </w:rPr>
        <w:t>Коллективные участники Отбора для подачи заявки должны зак</w:t>
      </w:r>
      <w:r>
        <w:rPr>
          <w:sz w:val="24"/>
          <w:szCs w:val="24"/>
        </w:rPr>
        <w:t>лючить Договор (соглашение) в письменной форме, регулирующее совместную деятельность нескольких юридических лиц или индивидуальных предпринимателей по вопросам участия в Отборе (например, Договор простого товарищества – ст.1041 ГК РФ, соглашение о сотрудни</w:t>
      </w:r>
      <w:r>
        <w:rPr>
          <w:sz w:val="24"/>
          <w:szCs w:val="24"/>
        </w:rPr>
        <w:t xml:space="preserve">честве). В Договоре простого товарищества (соглашении о сотрудничестве) необходимо: </w:t>
      </w:r>
      <w:bookmarkEnd w:id="36"/>
    </w:p>
    <w:p w14:paraId="2702A09B" w14:textId="77777777" w:rsidR="00B0724A" w:rsidRDefault="00AB3AF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определить права и обязанности каждой стороны в рамках участия в процедуре Отбора и в рамках исполнения условий Договора; </w:t>
      </w:r>
    </w:p>
    <w:p w14:paraId="2AD834F9" w14:textId="77777777" w:rsidR="00B0724A" w:rsidRDefault="00AB3AF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установить четкое распределение объемов </w:t>
      </w:r>
      <w:r>
        <w:rPr>
          <w:sz w:val="24"/>
          <w:szCs w:val="24"/>
        </w:rPr>
        <w:t>работ, выполняемых каждой организацией (если возможно);</w:t>
      </w:r>
    </w:p>
    <w:p w14:paraId="4375060E" w14:textId="77777777" w:rsidR="00B0724A" w:rsidRDefault="00AB3AF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3) определить лицо из числа членов Коллективного участника (ответственный Участник), которое представляет интересы каждого члена Коллективного участника и взаимодействует с Заказчиком, и наделить так</w:t>
      </w:r>
      <w:r>
        <w:rPr>
          <w:sz w:val="24"/>
          <w:szCs w:val="24"/>
        </w:rPr>
        <w:t>ое лицо соответствующими полномочиями;</w:t>
      </w:r>
    </w:p>
    <w:p w14:paraId="7B761981" w14:textId="77777777" w:rsidR="00B0724A" w:rsidRDefault="00AB3AF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4) установить субсидиарную ответственность каждого члена Коллективного участника по обязательствам, связанным с участием в Отборе, и/или солидарную ответственность за своевременное и полное исполнение условий Договор</w:t>
      </w:r>
      <w:r>
        <w:rPr>
          <w:sz w:val="24"/>
          <w:szCs w:val="24"/>
        </w:rPr>
        <w:t>а;</w:t>
      </w:r>
    </w:p>
    <w:p w14:paraId="7CBD6292" w14:textId="77777777" w:rsidR="00B0724A" w:rsidRDefault="00AB3AF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5) предусмотреть, что все операции по выполнению Договора в целом, включая расчеты и платежи, будут осуществляться только с ответственным Участником, при условии, что Заказчика устраивает предложенная схема сотрудничества.</w:t>
      </w:r>
    </w:p>
    <w:p w14:paraId="087B6CDC" w14:textId="77777777" w:rsidR="00B0724A" w:rsidRDefault="00AB3AF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Отсутствие одного или нескол</w:t>
      </w:r>
      <w:r>
        <w:rPr>
          <w:sz w:val="24"/>
          <w:szCs w:val="24"/>
        </w:rPr>
        <w:t>ьких из перечисленных в настоящем пункте условий в Договоре (соглашении о сотрудничестве) членов Коллективного участника является для Заказчика основанием для отклонения заявки Коллективного участника как несоответствующей требованиям Отбора.</w:t>
      </w:r>
    </w:p>
    <w:p w14:paraId="020BE41B" w14:textId="77777777" w:rsidR="00B0724A" w:rsidRDefault="00AB3AF0">
      <w:pPr>
        <w:numPr>
          <w:ilvl w:val="2"/>
          <w:numId w:val="10"/>
        </w:numPr>
        <w:tabs>
          <w:tab w:val="left" w:pos="60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Заявка на </w:t>
      </w:r>
      <w:r>
        <w:rPr>
          <w:sz w:val="24"/>
          <w:szCs w:val="24"/>
        </w:rPr>
        <w:t>участие в Отборе подготавливается и подается ответственным Участником от своего имени со ссылкой на то, что он представляет интересы Коллективного участника. В состав заявки дополнительно включается копия соглашения между организациями, составляющими Колле</w:t>
      </w:r>
      <w:r>
        <w:rPr>
          <w:sz w:val="24"/>
          <w:szCs w:val="24"/>
        </w:rPr>
        <w:t>ктивного участника. Любая организация может входить в состав только одного Коллективного участника. Организация, входящая в состав Коллективного участника, не имеет права самостоятельно принимать участие в процедуре Отбора в качестве Участника или соисполн</w:t>
      </w:r>
      <w:r>
        <w:rPr>
          <w:sz w:val="24"/>
          <w:szCs w:val="24"/>
        </w:rPr>
        <w:t>ителя. Несоблюдение данного требования является основанием для отклонения заявок как всех Участников, на стороне которых выступает такое лицо, так и заявки, поданной таким лицом самостоятельно.</w:t>
      </w:r>
    </w:p>
    <w:p w14:paraId="1D3A8B6B" w14:textId="77777777" w:rsidR="00B0724A" w:rsidRDefault="00AB3AF0">
      <w:pPr>
        <w:numPr>
          <w:ilvl w:val="2"/>
          <w:numId w:val="10"/>
        </w:numPr>
        <w:tabs>
          <w:tab w:val="left" w:pos="60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Заявка на участие в Отборе в совокупности от нескольких лиц, </w:t>
      </w:r>
      <w:r>
        <w:rPr>
          <w:sz w:val="24"/>
          <w:szCs w:val="24"/>
        </w:rPr>
        <w:t>действующих на основании Договора простого товарищества, может быть подана одним товарищем, действующим от имени остальных Участников простого товарищества на основании доверенности, выданной такому товарищу остальными товарищами, а равно может быть подана</w:t>
      </w:r>
      <w:r>
        <w:rPr>
          <w:sz w:val="24"/>
          <w:szCs w:val="24"/>
        </w:rPr>
        <w:t xml:space="preserve"> несколькими лицами.</w:t>
      </w:r>
    </w:p>
    <w:p w14:paraId="6A0356C5" w14:textId="77777777" w:rsidR="00B0724A" w:rsidRDefault="00AB3AF0">
      <w:pPr>
        <w:numPr>
          <w:ilvl w:val="2"/>
          <w:numId w:val="10"/>
        </w:numPr>
        <w:tabs>
          <w:tab w:val="left" w:pos="60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Оценивая коллективного участника, количественные параметры деятельности заказчиком суммируются. Если же какой-то показатель суммировать нельзя, то он должен быть в наличии хотя бы у одного из участников объединения.</w:t>
      </w:r>
    </w:p>
    <w:p w14:paraId="1D24BEAD" w14:textId="77777777" w:rsidR="00B0724A" w:rsidRDefault="00AB3AF0">
      <w:pPr>
        <w:numPr>
          <w:ilvl w:val="2"/>
          <w:numId w:val="10"/>
        </w:numPr>
        <w:tabs>
          <w:tab w:val="clear" w:pos="709"/>
          <w:tab w:val="left" w:pos="600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</w:t>
      </w:r>
      <w:r>
        <w:rPr>
          <w:sz w:val="24"/>
          <w:szCs w:val="24"/>
        </w:rPr>
        <w:t>Победителем в процедуре закупки признан Участник закупки, на стороне которого выступали несколько индивидуальных предпринимателей или юридических лиц, Заказчиком заключается один Договор со всеми  такими лицами, выступавшими на стороне победившего Участник</w:t>
      </w:r>
      <w:r>
        <w:rPr>
          <w:sz w:val="24"/>
          <w:szCs w:val="24"/>
        </w:rPr>
        <w:t xml:space="preserve">а закупки, при этом непосредственно подписание Договора осуществляется одним лицом, действующим от имени всех остальных лиц по доверенности или на основании Договора простого товарищества, совершенного в письменной форме. Указанные лица солидарно отвечают </w:t>
      </w:r>
      <w:r>
        <w:rPr>
          <w:sz w:val="24"/>
          <w:szCs w:val="24"/>
        </w:rPr>
        <w:t>перед Заказчиком за исполнение обязательств, предусмотренных Договором, заключенным по результатам процедуры закупки в соответствии со ст. ст. 321 – 325, 1047 ГК РФ.</w:t>
      </w:r>
    </w:p>
    <w:p w14:paraId="25B3B709" w14:textId="77777777" w:rsidR="00B0724A" w:rsidRDefault="00AB3AF0">
      <w:pPr>
        <w:numPr>
          <w:ilvl w:val="2"/>
          <w:numId w:val="10"/>
        </w:numPr>
        <w:tabs>
          <w:tab w:val="clear" w:pos="709"/>
          <w:tab w:val="left" w:pos="600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Лица, выступающие на стороне одного участника Отбора, не вправе участвовать в этой же заку</w:t>
      </w:r>
      <w:r>
        <w:rPr>
          <w:sz w:val="24"/>
          <w:szCs w:val="24"/>
        </w:rPr>
        <w:t>пке самостоятельно или на стороне другого участника Отбора. Несоблюдение данного требования является основанием для отклонения заявок как всех участников Отбора, на стороне которых выступает такое лицо, так и заявки, поданной таким лицом самостоятельно.</w:t>
      </w:r>
    </w:p>
    <w:p w14:paraId="7A8192FB" w14:textId="77777777" w:rsidR="00B0724A" w:rsidRDefault="00AB3AF0">
      <w:pPr>
        <w:numPr>
          <w:ilvl w:val="2"/>
          <w:numId w:val="10"/>
        </w:numPr>
        <w:ind w:left="0" w:firstLine="0"/>
        <w:jc w:val="both"/>
        <w:rPr>
          <w:sz w:val="24"/>
          <w:szCs w:val="24"/>
        </w:rPr>
      </w:pPr>
      <w:bookmarkStart w:id="37" w:name="_Ref514532634"/>
      <w:r>
        <w:rPr>
          <w:sz w:val="24"/>
          <w:szCs w:val="24"/>
        </w:rPr>
        <w:t>Ка</w:t>
      </w:r>
      <w:r>
        <w:rPr>
          <w:sz w:val="24"/>
          <w:szCs w:val="24"/>
        </w:rPr>
        <w:t xml:space="preserve">ждый член Коллективного участника (включая лидера Коллективного участника) должен отвечать всем обязательным требованиям Документации об отборе, изложенным в пункте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_Ref1088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2.1.3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До</w:t>
      </w:r>
      <w:r>
        <w:rPr>
          <w:sz w:val="24"/>
          <w:szCs w:val="24"/>
        </w:rPr>
        <w:t xml:space="preserve">кументации об отборе. </w:t>
      </w:r>
      <w:bookmarkEnd w:id="37"/>
    </w:p>
    <w:p w14:paraId="57F0A8A9" w14:textId="77777777" w:rsidR="00B0724A" w:rsidRDefault="00AB3AF0">
      <w:pPr>
        <w:numPr>
          <w:ilvl w:val="2"/>
          <w:numId w:val="10"/>
        </w:numPr>
        <w:ind w:left="0" w:firstLine="0"/>
        <w:jc w:val="both"/>
        <w:rPr>
          <w:sz w:val="24"/>
          <w:szCs w:val="24"/>
        </w:rPr>
      </w:pPr>
      <w:bookmarkStart w:id="38" w:name="_Ref502240664"/>
      <w:r>
        <w:rPr>
          <w:sz w:val="24"/>
          <w:szCs w:val="24"/>
        </w:rPr>
        <w:t xml:space="preserve">В случае несоответствия какого-либо из заявленных членов Коллективного участника требованиям, установленным в пунктах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_Toc12190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2.1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, заявка такого Коллективног</w:t>
      </w:r>
      <w:r>
        <w:rPr>
          <w:sz w:val="24"/>
          <w:szCs w:val="24"/>
        </w:rPr>
        <w:t>о участника отклоняется.</w:t>
      </w:r>
    </w:p>
    <w:p w14:paraId="46833070" w14:textId="77777777" w:rsidR="00B0724A" w:rsidRDefault="00AB3AF0">
      <w:pPr>
        <w:pStyle w:val="11"/>
        <w:keepLines w:val="0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9" w:name="_Toc123123764"/>
      <w:bookmarkStart w:id="40" w:name="_Ref514453352"/>
      <w:bookmarkStart w:id="41" w:name="_Toc24990"/>
      <w:bookmarkStart w:id="42" w:name="_Toc19898"/>
      <w:bookmarkStart w:id="43" w:name="_Toc3676"/>
      <w:bookmarkStart w:id="44" w:name="_Toc20452"/>
      <w:bookmarkEnd w:id="38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Порядок проведения Отбора. Инструкции по подготовке заявок</w:t>
      </w:r>
      <w:bookmarkEnd w:id="39"/>
      <w:bookmarkEnd w:id="40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bookmarkEnd w:id="41"/>
      <w:bookmarkEnd w:id="42"/>
      <w:bookmarkEnd w:id="43"/>
      <w:bookmarkEnd w:id="44"/>
    </w:p>
    <w:p w14:paraId="31E618BF" w14:textId="77777777" w:rsidR="00B0724A" w:rsidRDefault="00AB3AF0">
      <w:pPr>
        <w:numPr>
          <w:ilvl w:val="1"/>
          <w:numId w:val="10"/>
        </w:numPr>
        <w:spacing w:before="120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Документации об отборе</w:t>
      </w:r>
    </w:p>
    <w:p w14:paraId="63502BFB" w14:textId="77777777" w:rsidR="00B0724A" w:rsidRDefault="00AB3AF0">
      <w:pPr>
        <w:numPr>
          <w:ilvl w:val="2"/>
          <w:numId w:val="10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Настоящая Документация об отборе разработана на основании норм действующего законодательства, Правил осуществления закупок для нужд Фонда развития И</w:t>
      </w:r>
      <w:r>
        <w:rPr>
          <w:sz w:val="24"/>
          <w:szCs w:val="24"/>
        </w:rPr>
        <w:t>НТЦ «Русский», Устава, иных локальных актов Фонда развития ИНТЦ «Русский».</w:t>
      </w:r>
    </w:p>
    <w:p w14:paraId="15B418CC" w14:textId="77777777" w:rsidR="00B0724A" w:rsidRDefault="00AB3AF0">
      <w:pPr>
        <w:numPr>
          <w:ilvl w:val="2"/>
          <w:numId w:val="10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Документация об отборе для ознакомления доступна в электронном виде на официальном сайте Заказчика в информационной-телекоммуникационной сети «Интернет» - http://www.iostrov.ru </w:t>
      </w:r>
    </w:p>
    <w:p w14:paraId="39281111" w14:textId="77777777" w:rsidR="00B0724A" w:rsidRDefault="00AB3AF0">
      <w:pPr>
        <w:numPr>
          <w:ilvl w:val="2"/>
          <w:numId w:val="10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Док</w:t>
      </w:r>
      <w:r>
        <w:rPr>
          <w:sz w:val="24"/>
          <w:szCs w:val="24"/>
        </w:rPr>
        <w:t>ументация об отборе доступна для свободного ознакомления без взимания платы.</w:t>
      </w:r>
    </w:p>
    <w:p w14:paraId="5123938A" w14:textId="77777777" w:rsidR="00B0724A" w:rsidRDefault="00AB3AF0">
      <w:pPr>
        <w:numPr>
          <w:ilvl w:val="2"/>
          <w:numId w:val="10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Участники обязаны самостоятельно отслеживать размещенные разъяснения и изменения Документации об отборе, а также информацию о принятых в ходе проведения Отбора решениях Заказчика.</w:t>
      </w:r>
    </w:p>
    <w:p w14:paraId="5CDFF138" w14:textId="77777777" w:rsidR="00B0724A" w:rsidRDefault="00AB3AF0">
      <w:pPr>
        <w:numPr>
          <w:ilvl w:val="2"/>
          <w:numId w:val="10"/>
        </w:numPr>
        <w:ind w:left="0" w:firstLine="0"/>
        <w:jc w:val="both"/>
        <w:rPr>
          <w:rFonts w:eastAsia="TimesNewRomanPS-BoldMT"/>
          <w:b/>
          <w:bCs/>
          <w:sz w:val="24"/>
          <w:szCs w:val="24"/>
          <w:lang w:eastAsia="zh-CN" w:bidi="ar"/>
        </w:rPr>
      </w:pPr>
      <w:bookmarkStart w:id="45" w:name="_Ref55277592"/>
      <w:bookmarkStart w:id="46" w:name="_Ref513474496"/>
      <w:r>
        <w:rPr>
          <w:sz w:val="24"/>
          <w:szCs w:val="24"/>
        </w:rPr>
        <w:t>В случае проведения Отбора с использованием ЭТП Участники могут получить Документацию об отборе также через ЭТП.</w:t>
      </w:r>
      <w:bookmarkEnd w:id="45"/>
      <w:r>
        <w:rPr>
          <w:sz w:val="24"/>
          <w:szCs w:val="24"/>
        </w:rPr>
        <w:t xml:space="preserve"> Порядок получения информации через ЭТП определяется Регламентом ЭТП, с использованием которой проводится Отбор.</w:t>
      </w:r>
      <w:bookmarkStart w:id="47" w:name="_Ref514601359"/>
      <w:bookmarkStart w:id="48" w:name="_Toc123123768"/>
      <w:bookmarkEnd w:id="46"/>
    </w:p>
    <w:p w14:paraId="1635D441" w14:textId="77777777" w:rsidR="00B0724A" w:rsidRDefault="00AB3AF0">
      <w:pPr>
        <w:numPr>
          <w:ilvl w:val="1"/>
          <w:numId w:val="10"/>
        </w:numPr>
        <w:spacing w:before="120"/>
        <w:ind w:left="0" w:firstLine="0"/>
        <w:jc w:val="both"/>
        <w:rPr>
          <w:rFonts w:eastAsia="TimesNewRomanPS-BoldMT"/>
          <w:b/>
          <w:bCs/>
          <w:sz w:val="24"/>
          <w:szCs w:val="24"/>
          <w:lang w:eastAsia="zh-CN" w:bidi="ar"/>
        </w:rPr>
      </w:pPr>
      <w:r>
        <w:rPr>
          <w:b/>
          <w:bCs/>
          <w:sz w:val="24"/>
          <w:szCs w:val="24"/>
          <w:lang w:eastAsia="zh-CN"/>
        </w:rPr>
        <w:t>Разъяснение документации об от</w:t>
      </w:r>
      <w:r>
        <w:rPr>
          <w:b/>
          <w:bCs/>
          <w:sz w:val="24"/>
          <w:szCs w:val="24"/>
          <w:lang w:eastAsia="zh-CN"/>
        </w:rPr>
        <w:t>боре.</w:t>
      </w:r>
    </w:p>
    <w:p w14:paraId="2A1C6C19" w14:textId="77777777" w:rsidR="00B0724A" w:rsidRDefault="00AB3AF0">
      <w:pPr>
        <w:numPr>
          <w:ilvl w:val="2"/>
          <w:numId w:val="10"/>
        </w:numPr>
        <w:tabs>
          <w:tab w:val="clear" w:pos="709"/>
        </w:tabs>
        <w:ind w:left="0" w:firstLine="0"/>
        <w:jc w:val="both"/>
        <w:rPr>
          <w:sz w:val="24"/>
          <w:szCs w:val="24"/>
          <w:lang w:eastAsia="zh-CN" w:bidi="ar"/>
        </w:rPr>
      </w:pPr>
      <w:r>
        <w:rPr>
          <w:sz w:val="24"/>
          <w:szCs w:val="24"/>
          <w:lang w:eastAsia="zh-CN" w:bidi="ar"/>
        </w:rPr>
        <w:t>Участники О</w:t>
      </w:r>
      <w:r>
        <w:rPr>
          <w:sz w:val="24"/>
          <w:szCs w:val="24"/>
          <w:lang w:eastAsia="zh-CN"/>
        </w:rPr>
        <w:t>тбора</w:t>
      </w:r>
      <w:r>
        <w:rPr>
          <w:sz w:val="24"/>
          <w:szCs w:val="24"/>
          <w:lang w:eastAsia="zh-CN" w:bidi="ar"/>
        </w:rPr>
        <w:t xml:space="preserve"> вправе обратиться к Заказчику за разъяснениями </w:t>
      </w:r>
      <w:r>
        <w:rPr>
          <w:sz w:val="24"/>
          <w:szCs w:val="24"/>
          <w:lang w:eastAsia="zh-CN"/>
        </w:rPr>
        <w:t>документации об отборе</w:t>
      </w:r>
      <w:r>
        <w:rPr>
          <w:sz w:val="24"/>
          <w:szCs w:val="24"/>
          <w:lang w:eastAsia="zh-CN" w:bidi="ar"/>
        </w:rPr>
        <w:t xml:space="preserve">. Запросы на разъяснение </w:t>
      </w:r>
      <w:r>
        <w:rPr>
          <w:sz w:val="24"/>
          <w:szCs w:val="24"/>
          <w:lang w:eastAsia="zh-CN"/>
        </w:rPr>
        <w:t>документации об отборе</w:t>
      </w:r>
      <w:r>
        <w:rPr>
          <w:sz w:val="24"/>
          <w:szCs w:val="24"/>
          <w:lang w:eastAsia="zh-CN" w:bidi="ar"/>
        </w:rPr>
        <w:t xml:space="preserve"> должны подаваться в письменной форме за подписью руководителя организации или иного ответственного лица участника. При проведении О</w:t>
      </w:r>
      <w:r>
        <w:rPr>
          <w:sz w:val="24"/>
          <w:szCs w:val="24"/>
          <w:lang w:eastAsia="zh-CN"/>
        </w:rPr>
        <w:t>тбора</w:t>
      </w:r>
      <w:r>
        <w:rPr>
          <w:sz w:val="24"/>
          <w:szCs w:val="24"/>
          <w:lang w:eastAsia="zh-CN" w:bidi="ar"/>
        </w:rPr>
        <w:t xml:space="preserve"> на ЭТП, запросы на разъяснение </w:t>
      </w:r>
      <w:r>
        <w:rPr>
          <w:sz w:val="24"/>
          <w:szCs w:val="24"/>
          <w:lang w:eastAsia="zh-CN"/>
        </w:rPr>
        <w:t>Документация об отборе</w:t>
      </w:r>
      <w:r>
        <w:rPr>
          <w:sz w:val="24"/>
          <w:szCs w:val="24"/>
          <w:lang w:eastAsia="zh-CN" w:bidi="ar"/>
        </w:rPr>
        <w:t xml:space="preserve"> принимаются способом, предусмотренным правилами данной ЭТП. Зака</w:t>
      </w:r>
      <w:r>
        <w:rPr>
          <w:sz w:val="24"/>
          <w:szCs w:val="24"/>
          <w:lang w:eastAsia="zh-CN" w:bidi="ar"/>
        </w:rPr>
        <w:t xml:space="preserve">зчик начинает принимать запросы на разъяснение </w:t>
      </w:r>
      <w:r>
        <w:rPr>
          <w:sz w:val="24"/>
          <w:szCs w:val="24"/>
          <w:lang w:eastAsia="zh-CN"/>
        </w:rPr>
        <w:t>документации об отборе</w:t>
      </w:r>
      <w:r>
        <w:rPr>
          <w:sz w:val="24"/>
          <w:szCs w:val="24"/>
          <w:lang w:eastAsia="zh-CN" w:bidi="ar"/>
        </w:rPr>
        <w:t xml:space="preserve"> с момента ее публикации </w:t>
      </w:r>
      <w:r>
        <w:rPr>
          <w:sz w:val="24"/>
          <w:szCs w:val="24"/>
        </w:rPr>
        <w:t>на сайте Заказчика</w:t>
      </w:r>
      <w:r>
        <w:rPr>
          <w:sz w:val="24"/>
          <w:szCs w:val="24"/>
          <w:lang w:eastAsia="zh-CN" w:bidi="ar"/>
        </w:rPr>
        <w:t xml:space="preserve">. </w:t>
      </w:r>
    </w:p>
    <w:p w14:paraId="1F6BD48C" w14:textId="77777777" w:rsidR="00B0724A" w:rsidRDefault="00AB3AF0">
      <w:pPr>
        <w:numPr>
          <w:ilvl w:val="2"/>
          <w:numId w:val="10"/>
        </w:numPr>
        <w:tabs>
          <w:tab w:val="clear" w:pos="709"/>
        </w:tabs>
        <w:ind w:left="0" w:firstLine="0"/>
        <w:jc w:val="both"/>
        <w:rPr>
          <w:sz w:val="24"/>
          <w:szCs w:val="24"/>
          <w:lang w:eastAsia="zh-CN" w:bidi="ar"/>
        </w:rPr>
      </w:pPr>
      <w:r>
        <w:rPr>
          <w:sz w:val="24"/>
          <w:szCs w:val="24"/>
          <w:lang w:eastAsia="zh-CN"/>
        </w:rPr>
        <w:t>В течение трех дней со дня направления разъяснения положений документации об отборе по запросу участника Отбора такое разъяснение должно быть</w:t>
      </w:r>
      <w:r>
        <w:rPr>
          <w:sz w:val="24"/>
          <w:szCs w:val="24"/>
          <w:lang w:eastAsia="zh-CN"/>
        </w:rPr>
        <w:t xml:space="preserve"> размещено Заказчиком на сайте </w:t>
      </w:r>
      <w:r>
        <w:rPr>
          <w:sz w:val="24"/>
          <w:szCs w:val="24"/>
          <w:lang w:eastAsia="zh-CN"/>
        </w:rPr>
        <w:lastRenderedPageBreak/>
        <w:t xml:space="preserve">Заказчика с содержанием запроса на разъяснение положений документации об отборе, без указания участника Отбора, от которого поступил запрос. </w:t>
      </w:r>
      <w:r>
        <w:rPr>
          <w:sz w:val="24"/>
          <w:szCs w:val="24"/>
          <w:lang w:eastAsia="zh-CN" w:bidi="ar"/>
        </w:rPr>
        <w:t xml:space="preserve"> </w:t>
      </w:r>
    </w:p>
    <w:p w14:paraId="06C5D40F" w14:textId="77777777" w:rsidR="00B0724A" w:rsidRDefault="00AB3AF0">
      <w:pPr>
        <w:numPr>
          <w:ilvl w:val="2"/>
          <w:numId w:val="10"/>
        </w:numPr>
        <w:tabs>
          <w:tab w:val="clear" w:pos="709"/>
        </w:tabs>
        <w:ind w:left="0" w:firstLine="0"/>
        <w:jc w:val="both"/>
        <w:rPr>
          <w:sz w:val="24"/>
          <w:szCs w:val="24"/>
          <w:lang w:eastAsia="zh-CN" w:bidi="ar"/>
        </w:rPr>
      </w:pPr>
      <w:r>
        <w:rPr>
          <w:sz w:val="24"/>
          <w:szCs w:val="24"/>
          <w:lang w:eastAsia="zh-CN"/>
        </w:rPr>
        <w:t xml:space="preserve">Заказчик вправе оставить без разъяснений запрос, направленный позднее, чем за три </w:t>
      </w:r>
      <w:r>
        <w:rPr>
          <w:sz w:val="24"/>
          <w:szCs w:val="24"/>
          <w:lang w:eastAsia="zh-CN"/>
        </w:rPr>
        <w:t>дня до окончания срока подачи заявок.</w:t>
      </w:r>
    </w:p>
    <w:p w14:paraId="6E64E4B7" w14:textId="77777777" w:rsidR="00B0724A" w:rsidRDefault="00AB3AF0">
      <w:pPr>
        <w:numPr>
          <w:ilvl w:val="2"/>
          <w:numId w:val="10"/>
        </w:numPr>
        <w:tabs>
          <w:tab w:val="clear" w:pos="709"/>
        </w:tabs>
        <w:ind w:left="0" w:firstLine="0"/>
        <w:jc w:val="both"/>
        <w:rPr>
          <w:sz w:val="24"/>
          <w:szCs w:val="24"/>
          <w:lang w:eastAsia="zh-CN" w:bidi="ar"/>
        </w:rPr>
      </w:pPr>
      <w:r>
        <w:rPr>
          <w:sz w:val="24"/>
          <w:szCs w:val="24"/>
          <w:lang w:eastAsia="zh-CN" w:bidi="ar"/>
        </w:rPr>
        <w:t xml:space="preserve">Разъяснения </w:t>
      </w:r>
      <w:r>
        <w:rPr>
          <w:sz w:val="24"/>
          <w:szCs w:val="24"/>
          <w:lang w:eastAsia="zh-CN"/>
        </w:rPr>
        <w:t>Документации об отборе</w:t>
      </w:r>
      <w:r>
        <w:rPr>
          <w:sz w:val="24"/>
          <w:szCs w:val="24"/>
          <w:lang w:eastAsia="zh-CN" w:bidi="ar"/>
        </w:rPr>
        <w:t xml:space="preserve"> должны носить справочный характер и не накладывают на Заказчика никаких обязательств.</w:t>
      </w:r>
    </w:p>
    <w:p w14:paraId="2FA73332" w14:textId="77777777" w:rsidR="00B0724A" w:rsidRDefault="00AB3AF0">
      <w:pPr>
        <w:numPr>
          <w:ilvl w:val="1"/>
          <w:numId w:val="10"/>
        </w:numPr>
        <w:spacing w:before="120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Изменения Документации о</w:t>
      </w:r>
      <w:bookmarkEnd w:id="47"/>
      <w:bookmarkEnd w:id="48"/>
      <w:r>
        <w:rPr>
          <w:b/>
          <w:bCs/>
          <w:sz w:val="24"/>
          <w:szCs w:val="24"/>
        </w:rPr>
        <w:t>б отборе.</w:t>
      </w:r>
    </w:p>
    <w:p w14:paraId="3C63E29A" w14:textId="77777777" w:rsidR="00B0724A" w:rsidRDefault="00AB3AF0">
      <w:pPr>
        <w:numPr>
          <w:ilvl w:val="2"/>
          <w:numId w:val="10"/>
        </w:numPr>
        <w:ind w:left="0" w:firstLine="0"/>
        <w:jc w:val="both"/>
        <w:rPr>
          <w:sz w:val="24"/>
          <w:szCs w:val="24"/>
        </w:rPr>
      </w:pPr>
      <w:bookmarkStart w:id="49" w:name="_Ref1621"/>
      <w:r>
        <w:rPr>
          <w:sz w:val="24"/>
          <w:szCs w:val="24"/>
        </w:rPr>
        <w:t>Заказчик вправе принять решение о внесении изменений в Документ</w:t>
      </w:r>
      <w:r>
        <w:rPr>
          <w:sz w:val="24"/>
          <w:szCs w:val="24"/>
        </w:rPr>
        <w:t>ацию об отборе. В течение 3 (трех) дней со дня принятия указанного решения такие изменения размещаются на сайте Заказчика.</w:t>
      </w:r>
    </w:p>
    <w:p w14:paraId="5EF8F4D3" w14:textId="77777777" w:rsidR="00B0724A" w:rsidRDefault="00AB3AF0">
      <w:pPr>
        <w:numPr>
          <w:ilvl w:val="2"/>
          <w:numId w:val="10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Заказчик также вправе продлить срок подачи заявок после осуществления процедуры открытия доступа, если по полученной средствами ЭТП и</w:t>
      </w:r>
      <w:r>
        <w:rPr>
          <w:sz w:val="24"/>
          <w:szCs w:val="24"/>
        </w:rPr>
        <w:t xml:space="preserve">нформации о количестве поданных заявках оказывается, что не подано ни одной заявки, или подана только одна заявка. </w:t>
      </w:r>
      <w:bookmarkEnd w:id="49"/>
    </w:p>
    <w:p w14:paraId="0FD53C6A" w14:textId="77777777" w:rsidR="00B0724A" w:rsidRDefault="00AB3AF0">
      <w:pPr>
        <w:numPr>
          <w:ilvl w:val="2"/>
          <w:numId w:val="10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Участники обязаны учитывать внесенные изменения при подготовке своих заявок. Все риски и последствия за подачу заявки без учета </w:t>
      </w:r>
      <w:r>
        <w:rPr>
          <w:sz w:val="24"/>
          <w:szCs w:val="24"/>
        </w:rPr>
        <w:t>размещенных изменений Заказчиком несет Участник.</w:t>
      </w:r>
    </w:p>
    <w:p w14:paraId="027B685B" w14:textId="77777777" w:rsidR="00B0724A" w:rsidRDefault="00AB3AF0">
      <w:pPr>
        <w:numPr>
          <w:ilvl w:val="1"/>
          <w:numId w:val="10"/>
        </w:numPr>
        <w:tabs>
          <w:tab w:val="clear" w:pos="567"/>
        </w:tabs>
        <w:spacing w:before="120"/>
        <w:ind w:left="0" w:firstLine="0"/>
        <w:jc w:val="both"/>
        <w:rPr>
          <w:b/>
          <w:bCs/>
          <w:sz w:val="24"/>
          <w:szCs w:val="24"/>
        </w:rPr>
      </w:pPr>
      <w:bookmarkStart w:id="50" w:name="_Toc123123769"/>
      <w:bookmarkStart w:id="51" w:name="_Ref514601380"/>
      <w:bookmarkStart w:id="52" w:name="_Ref514556725"/>
      <w:bookmarkStart w:id="53" w:name="_Ref514607557"/>
      <w:r>
        <w:rPr>
          <w:b/>
          <w:bCs/>
          <w:sz w:val="24"/>
          <w:szCs w:val="24"/>
        </w:rPr>
        <w:t>Подготовка заявок</w:t>
      </w:r>
      <w:bookmarkEnd w:id="50"/>
      <w:bookmarkEnd w:id="51"/>
      <w:bookmarkEnd w:id="52"/>
      <w:bookmarkEnd w:id="53"/>
    </w:p>
    <w:p w14:paraId="535F273A" w14:textId="77777777" w:rsidR="00B0724A" w:rsidRDefault="00AB3AF0">
      <w:pPr>
        <w:pStyle w:val="2f3"/>
        <w:numPr>
          <w:ilvl w:val="2"/>
          <w:numId w:val="10"/>
        </w:numPr>
        <w:tabs>
          <w:tab w:val="clear" w:pos="709"/>
          <w:tab w:val="left" w:pos="480"/>
          <w:tab w:val="left" w:pos="720"/>
        </w:tabs>
        <w:spacing w:before="0" w:after="60"/>
        <w:ind w:left="0" w:firstLine="0"/>
        <w:jc w:val="both"/>
        <w:rPr>
          <w:sz w:val="24"/>
          <w:szCs w:val="24"/>
        </w:rPr>
      </w:pPr>
      <w:bookmarkStart w:id="54" w:name="_Ref30049"/>
      <w:r>
        <w:rPr>
          <w:sz w:val="24"/>
          <w:szCs w:val="24"/>
        </w:rPr>
        <w:t>Общие требования к заявке</w:t>
      </w:r>
      <w:bookmarkEnd w:id="54"/>
    </w:p>
    <w:p w14:paraId="0470B072" w14:textId="77777777" w:rsidR="00B0724A" w:rsidRDefault="00AB3AF0">
      <w:pPr>
        <w:pStyle w:val="afffff4"/>
        <w:numPr>
          <w:ilvl w:val="3"/>
          <w:numId w:val="10"/>
        </w:numPr>
        <w:tabs>
          <w:tab w:val="clear" w:pos="850"/>
          <w:tab w:val="left" w:pos="480"/>
          <w:tab w:val="left" w:pos="720"/>
        </w:tabs>
        <w:spacing w:before="0"/>
        <w:ind w:left="0" w:firstLine="0"/>
        <w:rPr>
          <w:sz w:val="24"/>
          <w:szCs w:val="24"/>
        </w:rPr>
      </w:pPr>
      <w:bookmarkStart w:id="55" w:name="_Ref7749"/>
      <w:bookmarkStart w:id="56" w:name="_Ref56235235"/>
      <w:r>
        <w:rPr>
          <w:sz w:val="24"/>
          <w:szCs w:val="24"/>
        </w:rPr>
        <w:t>Участник должен подготовить заявку, включающую в себя:</w:t>
      </w:r>
      <w:bookmarkEnd w:id="55"/>
    </w:p>
    <w:p w14:paraId="722DBDC2" w14:textId="77777777" w:rsidR="00B0724A" w:rsidRDefault="00AB3AF0">
      <w:pPr>
        <w:pStyle w:val="afffff4"/>
        <w:numPr>
          <w:ilvl w:val="2"/>
          <w:numId w:val="0"/>
        </w:numPr>
        <w:tabs>
          <w:tab w:val="left" w:pos="480"/>
          <w:tab w:val="left" w:pos="720"/>
        </w:tabs>
        <w:spacing w:before="0"/>
        <w:ind w:leftChars="200" w:left="400"/>
        <w:rPr>
          <w:sz w:val="24"/>
          <w:szCs w:val="24"/>
        </w:rPr>
      </w:pPr>
      <w:r>
        <w:rPr>
          <w:sz w:val="24"/>
          <w:szCs w:val="24"/>
        </w:rPr>
        <w:t>а) Заполненные формы в соответствии с образцами форм, установленными в разделе 6 Документации об отборе;</w:t>
      </w:r>
    </w:p>
    <w:p w14:paraId="5FD5AC18" w14:textId="77777777" w:rsidR="00B0724A" w:rsidRDefault="00AB3AF0">
      <w:pPr>
        <w:pStyle w:val="afffff4"/>
        <w:numPr>
          <w:ilvl w:val="2"/>
          <w:numId w:val="0"/>
        </w:numPr>
        <w:tabs>
          <w:tab w:val="left" w:pos="480"/>
          <w:tab w:val="left" w:pos="720"/>
        </w:tabs>
        <w:spacing w:before="0"/>
        <w:ind w:leftChars="200" w:left="40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>
        <w:rPr>
          <w:sz w:val="24"/>
          <w:szCs w:val="24"/>
        </w:rPr>
        <w:t xml:space="preserve">Документы, подтверждающие соответствие Участника обязательным требованиям установленные в п.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_Ref8269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2.2.1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Документации об отборе;</w:t>
      </w:r>
    </w:p>
    <w:p w14:paraId="2337EEDC" w14:textId="77777777" w:rsidR="00B0724A" w:rsidRDefault="00AB3AF0">
      <w:pPr>
        <w:pStyle w:val="afffff4"/>
        <w:numPr>
          <w:ilvl w:val="2"/>
          <w:numId w:val="0"/>
        </w:numPr>
        <w:tabs>
          <w:tab w:val="left" w:pos="480"/>
          <w:tab w:val="left" w:pos="720"/>
        </w:tabs>
        <w:spacing w:before="0"/>
        <w:ind w:leftChars="200" w:left="400"/>
        <w:rPr>
          <w:sz w:val="24"/>
          <w:szCs w:val="24"/>
        </w:rPr>
      </w:pPr>
      <w:r>
        <w:rPr>
          <w:sz w:val="24"/>
          <w:szCs w:val="24"/>
        </w:rPr>
        <w:t>в) Документы, подтверждающие соответствие Участник</w:t>
      </w:r>
      <w:r>
        <w:rPr>
          <w:sz w:val="24"/>
          <w:szCs w:val="24"/>
        </w:rPr>
        <w:t>а специальным требованиям установленные в п. 5.1 Документации об отборе, в случае установления таких требований</w:t>
      </w:r>
      <w:r>
        <w:t xml:space="preserve"> </w:t>
      </w:r>
      <w:r>
        <w:rPr>
          <w:sz w:val="24"/>
          <w:szCs w:val="24"/>
        </w:rPr>
        <w:t>Документацией об отборе;</w:t>
      </w:r>
    </w:p>
    <w:p w14:paraId="33D3351B" w14:textId="77777777" w:rsidR="00B0724A" w:rsidRDefault="00AB3AF0">
      <w:pPr>
        <w:pStyle w:val="afffff4"/>
        <w:numPr>
          <w:ilvl w:val="2"/>
          <w:numId w:val="0"/>
        </w:numPr>
        <w:tabs>
          <w:tab w:val="left" w:pos="480"/>
          <w:tab w:val="left" w:pos="720"/>
        </w:tabs>
        <w:spacing w:before="0"/>
        <w:ind w:leftChars="200" w:left="400"/>
        <w:rPr>
          <w:sz w:val="24"/>
          <w:szCs w:val="24"/>
        </w:rPr>
      </w:pPr>
      <w:r>
        <w:rPr>
          <w:sz w:val="24"/>
          <w:szCs w:val="24"/>
        </w:rPr>
        <w:t xml:space="preserve"> г) Документы, подтверждающие квалификацию Участника в качестве квалифицированного поставщика согласно предмету, провод</w:t>
      </w:r>
      <w:r>
        <w:rPr>
          <w:sz w:val="24"/>
          <w:szCs w:val="24"/>
        </w:rPr>
        <w:t>имого предварительного квалификационного отбора установленные в п. 5.2 Документации об отборе, в случае установления таких требований Документацией об отборе;</w:t>
      </w:r>
    </w:p>
    <w:p w14:paraId="48A915B7" w14:textId="77777777" w:rsidR="00B0724A" w:rsidRDefault="00AB3AF0">
      <w:pPr>
        <w:pStyle w:val="afffff4"/>
        <w:numPr>
          <w:ilvl w:val="3"/>
          <w:numId w:val="10"/>
        </w:numPr>
        <w:tabs>
          <w:tab w:val="clear" w:pos="850"/>
          <w:tab w:val="left" w:pos="480"/>
          <w:tab w:val="left" w:pos="720"/>
        </w:tabs>
        <w:spacing w:before="0"/>
        <w:rPr>
          <w:sz w:val="24"/>
          <w:szCs w:val="24"/>
        </w:rPr>
      </w:pPr>
      <w:bookmarkStart w:id="57" w:name="_Hlk153209669"/>
      <w:r>
        <w:rPr>
          <w:sz w:val="24"/>
          <w:szCs w:val="24"/>
        </w:rPr>
        <w:t>В случае подачи заявки Коллективным участником</w:t>
      </w:r>
      <w:bookmarkEnd w:id="57"/>
      <w:r>
        <w:rPr>
          <w:sz w:val="24"/>
          <w:szCs w:val="24"/>
        </w:rPr>
        <w:t xml:space="preserve">: </w:t>
      </w:r>
    </w:p>
    <w:p w14:paraId="19B2DD35" w14:textId="77777777" w:rsidR="00B0724A" w:rsidRDefault="00AB3AF0">
      <w:pPr>
        <w:pStyle w:val="afffff4"/>
        <w:numPr>
          <w:ilvl w:val="2"/>
          <w:numId w:val="0"/>
        </w:numPr>
        <w:tabs>
          <w:tab w:val="left" w:pos="480"/>
          <w:tab w:val="left" w:pos="720"/>
        </w:tabs>
        <w:spacing w:before="0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а) форма «Заявка на участие в предварительном кв</w:t>
      </w:r>
      <w:r>
        <w:rPr>
          <w:sz w:val="24"/>
          <w:szCs w:val="24"/>
        </w:rPr>
        <w:t>алификационном отборе» (п. 6.2 раздела 6 Документации об отборе), подписанная Лидером коллективного участника, действующим от имени всех остальных лиц Коллективного участника на основании соглашения (иного документа), соответствующего нормам Гражданского к</w:t>
      </w:r>
      <w:r>
        <w:rPr>
          <w:sz w:val="24"/>
          <w:szCs w:val="24"/>
        </w:rPr>
        <w:t xml:space="preserve">одекса Российской Федерации и требованиям, установленным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_Ref941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2.3.3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Документации об отборе. При заполнении формы «Заявка на участие в предварительном квалификационном отборе</w:t>
      </w:r>
      <w:r>
        <w:rPr>
          <w:sz w:val="24"/>
          <w:szCs w:val="24"/>
        </w:rPr>
        <w:t>» в табличной части «Сведения об участнике предварительного квалификационного отбора» перечисляются сведения обо всех членах коллективного участника; в текстовой части декларативное подтверждение соответствие требованиям, установленным Документации об отбо</w:t>
      </w:r>
      <w:r>
        <w:rPr>
          <w:sz w:val="24"/>
          <w:szCs w:val="24"/>
        </w:rPr>
        <w:t>ре, предоставляется по каждому члену коллективного участника отдельно;</w:t>
      </w:r>
    </w:p>
    <w:p w14:paraId="7DDCF7EB" w14:textId="77777777" w:rsidR="00B0724A" w:rsidRDefault="00AB3AF0">
      <w:pPr>
        <w:pStyle w:val="afffff4"/>
        <w:numPr>
          <w:ilvl w:val="2"/>
          <w:numId w:val="0"/>
        </w:numPr>
        <w:tabs>
          <w:tab w:val="left" w:pos="480"/>
          <w:tab w:val="left" w:pos="720"/>
        </w:tabs>
        <w:spacing w:before="0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б) документы, предусмотренные подпунктами б), в), г) пункта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_Ref7749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3.4.1.1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Документации об отборе </w:t>
      </w:r>
      <w:r>
        <w:rPr>
          <w:rFonts w:eastAsia="Arial Unicode MS"/>
          <w:color w:val="000000" w:themeColor="text1"/>
          <w:sz w:val="24"/>
          <w:szCs w:val="24"/>
          <w:lang w:eastAsia="zh-CN"/>
        </w:rPr>
        <w:t>предоставляется</w:t>
      </w:r>
      <w:r>
        <w:rPr>
          <w:sz w:val="24"/>
          <w:szCs w:val="24"/>
        </w:rPr>
        <w:t xml:space="preserve"> каждым членом Коллективного участника.</w:t>
      </w:r>
    </w:p>
    <w:p w14:paraId="211FDF05" w14:textId="77777777" w:rsidR="00B0724A" w:rsidRDefault="00AB3AF0">
      <w:pPr>
        <w:widowControl w:val="0"/>
        <w:numPr>
          <w:ilvl w:val="3"/>
          <w:numId w:val="10"/>
        </w:numPr>
        <w:tabs>
          <w:tab w:val="clear" w:pos="850"/>
          <w:tab w:val="left" w:pos="480"/>
          <w:tab w:val="left" w:pos="720"/>
        </w:tabs>
        <w:ind w:left="0" w:firstLine="0"/>
        <w:jc w:val="both"/>
        <w:rPr>
          <w:sz w:val="24"/>
          <w:szCs w:val="24"/>
        </w:rPr>
      </w:pPr>
      <w:bookmarkStart w:id="58" w:name="_Ref466382406"/>
      <w:bookmarkStart w:id="59" w:name="_Ref56240821"/>
      <w:bookmarkStart w:id="60" w:name="_Ref514625050"/>
      <w:r>
        <w:rPr>
          <w:sz w:val="24"/>
          <w:szCs w:val="24"/>
        </w:rPr>
        <w:t>Участник имеет право подать только одну заявку. В случае нарушения этого требования все поданные им заявки подлежат отклонению.</w:t>
      </w:r>
      <w:bookmarkEnd w:id="58"/>
      <w:bookmarkEnd w:id="59"/>
      <w:r>
        <w:rPr>
          <w:sz w:val="24"/>
          <w:szCs w:val="24"/>
        </w:rPr>
        <w:t xml:space="preserve"> </w:t>
      </w:r>
    </w:p>
    <w:p w14:paraId="5EBB84FA" w14:textId="77777777" w:rsidR="00B0724A" w:rsidRDefault="00AB3AF0">
      <w:pPr>
        <w:pStyle w:val="afffff4"/>
        <w:numPr>
          <w:ilvl w:val="3"/>
          <w:numId w:val="10"/>
        </w:numPr>
        <w:tabs>
          <w:tab w:val="clear" w:pos="850"/>
          <w:tab w:val="left" w:pos="480"/>
          <w:tab w:val="left" w:pos="720"/>
        </w:tabs>
        <w:spacing w:before="0"/>
        <w:ind w:left="0" w:firstLine="0"/>
        <w:rPr>
          <w:sz w:val="24"/>
          <w:szCs w:val="24"/>
        </w:rPr>
      </w:pPr>
      <w:bookmarkStart w:id="61" w:name="_Ref515979979"/>
      <w:r>
        <w:rPr>
          <w:sz w:val="24"/>
          <w:szCs w:val="24"/>
        </w:rPr>
        <w:t xml:space="preserve">Документы, входящие в заявку, не должны содержать недостоверные сведения или намеренно искажённую информацию, а также должны отсутствовать внутренние противоречия между различными частями и/или документами заявки, </w:t>
      </w:r>
      <w:bookmarkStart w:id="62" w:name="_Hlk109233089"/>
      <w:r>
        <w:rPr>
          <w:sz w:val="24"/>
          <w:szCs w:val="24"/>
        </w:rPr>
        <w:t>в том числе по тексту внутри одного докуме</w:t>
      </w:r>
      <w:r>
        <w:rPr>
          <w:sz w:val="24"/>
          <w:szCs w:val="24"/>
        </w:rPr>
        <w:t>нта</w:t>
      </w:r>
      <w:bookmarkEnd w:id="62"/>
      <w:r>
        <w:rPr>
          <w:sz w:val="24"/>
          <w:szCs w:val="24"/>
        </w:rPr>
        <w:t>.</w:t>
      </w:r>
      <w:bookmarkEnd w:id="60"/>
      <w:bookmarkEnd w:id="61"/>
    </w:p>
    <w:p w14:paraId="5AE95392" w14:textId="77777777" w:rsidR="00B0724A" w:rsidRDefault="00AB3AF0">
      <w:pPr>
        <w:widowControl w:val="0"/>
        <w:numPr>
          <w:ilvl w:val="3"/>
          <w:numId w:val="10"/>
        </w:numPr>
        <w:tabs>
          <w:tab w:val="clear" w:pos="850"/>
          <w:tab w:val="left" w:pos="480"/>
          <w:tab w:val="left" w:pos="720"/>
        </w:tabs>
        <w:ind w:left="0" w:firstLine="0"/>
        <w:jc w:val="both"/>
        <w:rPr>
          <w:sz w:val="24"/>
          <w:szCs w:val="24"/>
        </w:rPr>
      </w:pPr>
      <w:bookmarkStart w:id="63" w:name="_Ref513467622"/>
      <w:bookmarkStart w:id="64" w:name="_Ref513815715"/>
      <w:bookmarkEnd w:id="56"/>
      <w:r>
        <w:rPr>
          <w:sz w:val="24"/>
          <w:szCs w:val="24"/>
        </w:rPr>
        <w:t xml:space="preserve">Все заполненные формы установленными в разделе 6 должны быть скреплены печатью Участника (при наличии) и подписано лицом, имеющим право в соответствии с </w:t>
      </w:r>
      <w:r>
        <w:rPr>
          <w:sz w:val="24"/>
          <w:szCs w:val="24"/>
        </w:rPr>
        <w:lastRenderedPageBreak/>
        <w:t>законодательством РФ действовать от лица Участника без доверенности, или надлежащим образом уполно</w:t>
      </w:r>
      <w:r>
        <w:rPr>
          <w:sz w:val="24"/>
          <w:szCs w:val="24"/>
        </w:rPr>
        <w:t>моченным им лицом на основании доверенности. В последнем случае копия доверенности (с указанием правомочий на подписание заявки) прикладывается к заявке.</w:t>
      </w:r>
      <w:bookmarkEnd w:id="63"/>
      <w:bookmarkEnd w:id="64"/>
    </w:p>
    <w:p w14:paraId="4437DF55" w14:textId="77777777" w:rsidR="00B0724A" w:rsidRDefault="00AB3AF0">
      <w:pPr>
        <w:numPr>
          <w:ilvl w:val="3"/>
          <w:numId w:val="10"/>
        </w:numPr>
        <w:tabs>
          <w:tab w:val="clear" w:pos="850"/>
          <w:tab w:val="left" w:pos="480"/>
          <w:tab w:val="left" w:pos="720"/>
        </w:tabs>
        <w:ind w:left="0" w:firstLine="0"/>
        <w:jc w:val="both"/>
        <w:rPr>
          <w:sz w:val="24"/>
          <w:szCs w:val="24"/>
        </w:rPr>
      </w:pPr>
      <w:bookmarkStart w:id="65" w:name="_Ref513815728"/>
      <w:r>
        <w:rPr>
          <w:sz w:val="24"/>
          <w:szCs w:val="24"/>
        </w:rPr>
        <w:t>Никакие исправления в тексте заявки не имеют силу</w:t>
      </w:r>
      <w:bookmarkEnd w:id="65"/>
      <w:r>
        <w:rPr>
          <w:sz w:val="24"/>
          <w:szCs w:val="24"/>
        </w:rPr>
        <w:t>.</w:t>
      </w:r>
    </w:p>
    <w:p w14:paraId="2E7F8ACF" w14:textId="77777777" w:rsidR="00B0724A" w:rsidRDefault="00AB3AF0">
      <w:pPr>
        <w:pStyle w:val="afffff4"/>
        <w:numPr>
          <w:ilvl w:val="3"/>
          <w:numId w:val="10"/>
        </w:numPr>
        <w:tabs>
          <w:tab w:val="clear" w:pos="850"/>
          <w:tab w:val="left" w:pos="480"/>
          <w:tab w:val="left" w:pos="720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В случае если закупка проводится с использованием Э</w:t>
      </w:r>
      <w:r>
        <w:rPr>
          <w:sz w:val="24"/>
          <w:szCs w:val="24"/>
        </w:rPr>
        <w:t>ТП, Участники готовят свои заявки с соблюдением следующих условий:</w:t>
      </w:r>
    </w:p>
    <w:p w14:paraId="6DFCF340" w14:textId="77777777" w:rsidR="00B0724A" w:rsidRDefault="00AB3AF0">
      <w:pPr>
        <w:pStyle w:val="a1"/>
        <w:widowControl w:val="0"/>
        <w:numPr>
          <w:ilvl w:val="0"/>
          <w:numId w:val="0"/>
        </w:numPr>
        <w:tabs>
          <w:tab w:val="left" w:pos="480"/>
          <w:tab w:val="left" w:pos="720"/>
        </w:tabs>
        <w:spacing w:before="0"/>
        <w:ind w:leftChars="200" w:left="400"/>
        <w:rPr>
          <w:sz w:val="24"/>
          <w:szCs w:val="24"/>
        </w:rPr>
      </w:pPr>
      <w:r>
        <w:rPr>
          <w:sz w:val="24"/>
          <w:szCs w:val="24"/>
        </w:rPr>
        <w:t>а) Заявка должна быть подготовлена в форме электронного документа с использованием функционала ЭТП. Подробные правила оформления заявок через ЭТП определяются Регламентом ЭТП;</w:t>
      </w:r>
    </w:p>
    <w:p w14:paraId="1C0CC61A" w14:textId="77777777" w:rsidR="00B0724A" w:rsidRDefault="00AB3AF0">
      <w:pPr>
        <w:pStyle w:val="a1"/>
        <w:widowControl w:val="0"/>
        <w:numPr>
          <w:ilvl w:val="0"/>
          <w:numId w:val="0"/>
        </w:numPr>
        <w:tabs>
          <w:tab w:val="left" w:pos="480"/>
          <w:tab w:val="left" w:pos="720"/>
        </w:tabs>
        <w:spacing w:before="0"/>
        <w:ind w:leftChars="200" w:left="400"/>
        <w:rPr>
          <w:sz w:val="24"/>
          <w:szCs w:val="24"/>
        </w:rPr>
      </w:pPr>
      <w:r>
        <w:rPr>
          <w:sz w:val="24"/>
          <w:szCs w:val="24"/>
        </w:rPr>
        <w:t>б) Заявка дол</w:t>
      </w:r>
      <w:r>
        <w:rPr>
          <w:sz w:val="24"/>
          <w:szCs w:val="24"/>
        </w:rPr>
        <w:t>жна быть подписана электронной подписью лица, которое является уполномоченным представителем Участника;</w:t>
      </w:r>
    </w:p>
    <w:p w14:paraId="3118A3FF" w14:textId="77777777" w:rsidR="00B0724A" w:rsidRDefault="00AB3AF0">
      <w:pPr>
        <w:pStyle w:val="a1"/>
        <w:widowControl w:val="0"/>
        <w:numPr>
          <w:ilvl w:val="0"/>
          <w:numId w:val="0"/>
        </w:numPr>
        <w:tabs>
          <w:tab w:val="left" w:pos="480"/>
          <w:tab w:val="left" w:pos="720"/>
        </w:tabs>
        <w:spacing w:before="0"/>
        <w:ind w:leftChars="200" w:left="400"/>
        <w:rPr>
          <w:sz w:val="24"/>
          <w:szCs w:val="24"/>
        </w:rPr>
      </w:pPr>
      <w:bookmarkStart w:id="66" w:name="_Ref513472258"/>
      <w:r>
        <w:rPr>
          <w:sz w:val="24"/>
          <w:szCs w:val="24"/>
        </w:rPr>
        <w:t>в) Документы заявки могут предоставляться как в графическом виде (скан-копии), так и в электронном виде (в формате MicrosoftWordDocument (*.doc), Micros</w:t>
      </w:r>
      <w:r>
        <w:rPr>
          <w:sz w:val="24"/>
          <w:szCs w:val="24"/>
        </w:rPr>
        <w:t>oftExcelSheet (*.xls), и других), за исключением документов, выданных Участнику третьими лицами (в том числе, бухгалтерская (финансовая) отчетность, соглашение о создании коллективного участника и т.п.), которые должны быть предоставлены исключительно в гр</w:t>
      </w:r>
      <w:r>
        <w:rPr>
          <w:sz w:val="24"/>
          <w:szCs w:val="24"/>
        </w:rPr>
        <w:t>афическом виде (скан-копии);</w:t>
      </w:r>
      <w:bookmarkEnd w:id="66"/>
    </w:p>
    <w:p w14:paraId="19582B3B" w14:textId="77777777" w:rsidR="00B0724A" w:rsidRDefault="00AB3AF0">
      <w:pPr>
        <w:pStyle w:val="a1"/>
        <w:widowControl w:val="0"/>
        <w:numPr>
          <w:ilvl w:val="0"/>
          <w:numId w:val="0"/>
        </w:numPr>
        <w:tabs>
          <w:tab w:val="left" w:pos="480"/>
          <w:tab w:val="left" w:pos="720"/>
        </w:tabs>
        <w:spacing w:before="0"/>
        <w:ind w:leftChars="200" w:left="400"/>
        <w:rPr>
          <w:sz w:val="24"/>
          <w:szCs w:val="24"/>
        </w:rPr>
      </w:pPr>
      <w:r>
        <w:rPr>
          <w:sz w:val="24"/>
          <w:szCs w:val="24"/>
        </w:rPr>
        <w:t>г) Электронные копии документов, заверенные третьими лицами, должны включать в себя, в том числе, страницы с требуемой отметкой по форме заверения документа (электронная подпись / отметка ИФНС / отметка нотариуса и т.п.);</w:t>
      </w:r>
    </w:p>
    <w:p w14:paraId="667F35BF" w14:textId="77777777" w:rsidR="00B0724A" w:rsidRDefault="00AB3AF0">
      <w:pPr>
        <w:pStyle w:val="a1"/>
        <w:widowControl w:val="0"/>
        <w:numPr>
          <w:ilvl w:val="0"/>
          <w:numId w:val="0"/>
        </w:numPr>
        <w:tabs>
          <w:tab w:val="left" w:pos="480"/>
          <w:tab w:val="left" w:pos="720"/>
        </w:tabs>
        <w:spacing w:before="0"/>
        <w:ind w:leftChars="200" w:left="400"/>
        <w:rPr>
          <w:sz w:val="24"/>
          <w:szCs w:val="24"/>
        </w:rPr>
      </w:pPr>
      <w:r>
        <w:rPr>
          <w:sz w:val="24"/>
          <w:szCs w:val="24"/>
        </w:rPr>
        <w:t>д) Вс</w:t>
      </w:r>
      <w:r>
        <w:rPr>
          <w:sz w:val="24"/>
          <w:szCs w:val="24"/>
        </w:rPr>
        <w:t>е файлы не должны иметь защиты от их открытия, изменения, копирования их содержимого или их печати;</w:t>
      </w:r>
    </w:p>
    <w:p w14:paraId="393DCCE2" w14:textId="77777777" w:rsidR="00B0724A" w:rsidRDefault="00AB3AF0">
      <w:pPr>
        <w:pStyle w:val="a1"/>
        <w:widowControl w:val="0"/>
        <w:numPr>
          <w:ilvl w:val="0"/>
          <w:numId w:val="0"/>
        </w:numPr>
        <w:tabs>
          <w:tab w:val="left" w:pos="480"/>
          <w:tab w:val="left" w:pos="720"/>
        </w:tabs>
        <w:spacing w:before="0"/>
        <w:ind w:leftChars="200" w:left="400"/>
        <w:rPr>
          <w:sz w:val="24"/>
          <w:szCs w:val="24"/>
        </w:rPr>
      </w:pPr>
      <w:bookmarkStart w:id="67" w:name="_Ref54955494"/>
      <w:r>
        <w:rPr>
          <w:sz w:val="24"/>
          <w:szCs w:val="24"/>
        </w:rPr>
        <w:t>е) В случае если какой-либо документ представлен в нечитаемом виде, данный документ считается не представленным.</w:t>
      </w:r>
      <w:bookmarkEnd w:id="67"/>
    </w:p>
    <w:p w14:paraId="12E9D48B" w14:textId="77777777" w:rsidR="00B0724A" w:rsidRDefault="00AB3AF0">
      <w:pPr>
        <w:pStyle w:val="afffff4"/>
        <w:numPr>
          <w:ilvl w:val="3"/>
          <w:numId w:val="10"/>
        </w:numPr>
        <w:tabs>
          <w:tab w:val="clear" w:pos="850"/>
          <w:tab w:val="left" w:pos="480"/>
          <w:tab w:val="left" w:pos="720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В случае если закупка проводится в бумажной</w:t>
      </w:r>
      <w:r>
        <w:rPr>
          <w:sz w:val="24"/>
          <w:szCs w:val="24"/>
        </w:rPr>
        <w:t xml:space="preserve"> форме, Участники готовят свои заявки с соблюдением следующих условий:</w:t>
      </w:r>
    </w:p>
    <w:p w14:paraId="2F8B9530" w14:textId="77777777" w:rsidR="00B0724A" w:rsidRDefault="00AB3AF0">
      <w:pPr>
        <w:pStyle w:val="a1"/>
        <w:widowControl w:val="0"/>
        <w:numPr>
          <w:ilvl w:val="0"/>
          <w:numId w:val="0"/>
        </w:numPr>
        <w:tabs>
          <w:tab w:val="left" w:pos="480"/>
          <w:tab w:val="left" w:pos="720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а) Заявка должна быть подготовлена в печатном виде (на бумажном носителе)</w:t>
      </w:r>
      <w:bookmarkStart w:id="68" w:name="_Ref513472935"/>
      <w:r>
        <w:rPr>
          <w:sz w:val="24"/>
          <w:szCs w:val="24"/>
        </w:rPr>
        <w:t>, а также 1 (одной) копии заявки на электронном носителе.</w:t>
      </w:r>
    </w:p>
    <w:p w14:paraId="18E73139" w14:textId="77777777" w:rsidR="00B0724A" w:rsidRDefault="00AB3AF0">
      <w:pPr>
        <w:pStyle w:val="a1"/>
        <w:widowControl w:val="0"/>
        <w:numPr>
          <w:ilvl w:val="0"/>
          <w:numId w:val="0"/>
        </w:numPr>
        <w:tabs>
          <w:tab w:val="left" w:pos="480"/>
          <w:tab w:val="left" w:pos="720"/>
        </w:tabs>
        <w:spacing w:before="0"/>
        <w:rPr>
          <w:sz w:val="24"/>
          <w:szCs w:val="24"/>
        </w:rPr>
      </w:pPr>
      <w:bookmarkStart w:id="69" w:name="_Ref47088537"/>
      <w:bookmarkStart w:id="70" w:name="_Hlk49441723"/>
      <w:r>
        <w:rPr>
          <w:sz w:val="24"/>
          <w:szCs w:val="24"/>
        </w:rPr>
        <w:t>б) Каждый документ, входящий в заявку, должен быть скр</w:t>
      </w:r>
      <w:r>
        <w:rPr>
          <w:sz w:val="24"/>
          <w:szCs w:val="24"/>
        </w:rPr>
        <w:t xml:space="preserve">еплен печатью Участника (при наличии) и подписан лицом, имеющим право в соответствии с законодательством РФ действовать от лица Участника без доверенности, или надлежащим образом уполномоченным им лицом на основании доверенности. </w:t>
      </w:r>
      <w:bookmarkEnd w:id="69"/>
      <w:r>
        <w:rPr>
          <w:sz w:val="24"/>
          <w:szCs w:val="24"/>
        </w:rPr>
        <w:t>В последнем случае копия д</w:t>
      </w:r>
      <w:r>
        <w:rPr>
          <w:sz w:val="24"/>
          <w:szCs w:val="24"/>
        </w:rPr>
        <w:t>оверенности (с указанием правомочий на подписание заявки) прикладывается к заявке.</w:t>
      </w:r>
    </w:p>
    <w:bookmarkEnd w:id="70"/>
    <w:p w14:paraId="785828ED" w14:textId="77777777" w:rsidR="00B0724A" w:rsidRDefault="00AB3AF0">
      <w:pPr>
        <w:pStyle w:val="a1"/>
        <w:widowControl w:val="0"/>
        <w:numPr>
          <w:ilvl w:val="0"/>
          <w:numId w:val="0"/>
        </w:numPr>
        <w:tabs>
          <w:tab w:val="left" w:pos="480"/>
          <w:tab w:val="left" w:pos="720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bookmarkStart w:id="71" w:name="_Hlk54955573"/>
      <w:r>
        <w:rPr>
          <w:sz w:val="24"/>
          <w:szCs w:val="24"/>
        </w:rPr>
        <w:t xml:space="preserve">Электронная копия заявки должна быть </w:t>
      </w:r>
      <w:bookmarkEnd w:id="71"/>
      <w:r>
        <w:rPr>
          <w:sz w:val="24"/>
          <w:szCs w:val="24"/>
        </w:rPr>
        <w:t>представлена на одном или нескольких электронных носителях (</w:t>
      </w:r>
      <w:r>
        <w:rPr>
          <w:sz w:val="24"/>
          <w:szCs w:val="24"/>
          <w:lang w:val="en-US"/>
        </w:rPr>
        <w:t>Flash</w:t>
      </w:r>
      <w:r>
        <w:rPr>
          <w:sz w:val="24"/>
          <w:szCs w:val="24"/>
        </w:rPr>
        <w:t xml:space="preserve"> USB, CD или DVD). В состав электронной копии заявки должны входить </w:t>
      </w:r>
      <w:r>
        <w:rPr>
          <w:sz w:val="24"/>
          <w:szCs w:val="24"/>
        </w:rPr>
        <w:t>все документы, составляющие заявку.</w:t>
      </w:r>
    </w:p>
    <w:p w14:paraId="69270867" w14:textId="77777777" w:rsidR="00B0724A" w:rsidRDefault="00AB3AF0">
      <w:pPr>
        <w:pStyle w:val="a1"/>
        <w:widowControl w:val="0"/>
        <w:numPr>
          <w:ilvl w:val="0"/>
          <w:numId w:val="0"/>
        </w:numPr>
        <w:tabs>
          <w:tab w:val="left" w:pos="480"/>
          <w:tab w:val="left" w:pos="720"/>
        </w:tabs>
        <w:spacing w:before="0"/>
        <w:rPr>
          <w:sz w:val="24"/>
          <w:szCs w:val="24"/>
        </w:rPr>
      </w:pPr>
      <w:bookmarkStart w:id="72" w:name="_Ref197149499"/>
      <w:bookmarkStart w:id="73" w:name="_Ref56220439"/>
      <w:bookmarkEnd w:id="68"/>
      <w:r>
        <w:rPr>
          <w:sz w:val="24"/>
          <w:szCs w:val="24"/>
        </w:rPr>
        <w:t xml:space="preserve">г) Входящие в состав заявки копии документов, </w:t>
      </w:r>
      <w:bookmarkEnd w:id="72"/>
      <w:r>
        <w:rPr>
          <w:sz w:val="24"/>
          <w:szCs w:val="24"/>
        </w:rPr>
        <w:t>должны быть пронумерованы все без исключения.</w:t>
      </w:r>
    </w:p>
    <w:p w14:paraId="197A3E72" w14:textId="77777777" w:rsidR="00B0724A" w:rsidRDefault="00AB3AF0">
      <w:pPr>
        <w:pStyle w:val="a1"/>
        <w:widowControl w:val="0"/>
        <w:numPr>
          <w:ilvl w:val="0"/>
          <w:numId w:val="0"/>
        </w:numPr>
        <w:tabs>
          <w:tab w:val="left" w:pos="480"/>
          <w:tab w:val="left" w:pos="720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д) Документы, входящие в заявку, должны быть надежно скреплены или упакованы таким образом, чтобы исключить случайное выпадение </w:t>
      </w:r>
      <w:r>
        <w:rPr>
          <w:sz w:val="24"/>
          <w:szCs w:val="24"/>
        </w:rPr>
        <w:t>или перемещение страниц. Если заявка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bookmarkEnd w:id="73"/>
    <w:p w14:paraId="01BA6BE4" w14:textId="77777777" w:rsidR="00B0724A" w:rsidRDefault="00AB3AF0">
      <w:pPr>
        <w:numPr>
          <w:ilvl w:val="3"/>
          <w:numId w:val="10"/>
        </w:numPr>
        <w:tabs>
          <w:tab w:val="clear" w:pos="850"/>
          <w:tab w:val="left" w:pos="480"/>
          <w:tab w:val="left" w:pos="720"/>
          <w:tab w:val="left" w:pos="9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выявления несоответствий заявки </w:t>
      </w:r>
      <w:r>
        <w:rPr>
          <w:sz w:val="24"/>
          <w:szCs w:val="24"/>
        </w:rPr>
        <w:t>вышеуказанным требованиям, Заказчик оставляет за собой право отклонить заявку Участника.</w:t>
      </w:r>
      <w:bookmarkStart w:id="74" w:name="_Ref115076752"/>
      <w:bookmarkStart w:id="75" w:name="_Toc167271596"/>
      <w:bookmarkStart w:id="76" w:name="_Toc115776290"/>
      <w:bookmarkStart w:id="77" w:name="_Toc210452293"/>
      <w:bookmarkStart w:id="78" w:name="_Toc170292262"/>
      <w:bookmarkStart w:id="79" w:name="_Ref268009165"/>
    </w:p>
    <w:p w14:paraId="67C9C073" w14:textId="77777777" w:rsidR="00B0724A" w:rsidRDefault="00AB3AF0">
      <w:pPr>
        <w:pStyle w:val="2f3"/>
        <w:numPr>
          <w:ilvl w:val="2"/>
          <w:numId w:val="10"/>
        </w:numPr>
        <w:tabs>
          <w:tab w:val="clear" w:pos="709"/>
          <w:tab w:val="left" w:pos="960"/>
        </w:tabs>
        <w:spacing w:before="120" w:after="0"/>
        <w:ind w:left="0" w:firstLine="0"/>
        <w:jc w:val="both"/>
        <w:rPr>
          <w:sz w:val="24"/>
          <w:szCs w:val="24"/>
        </w:rPr>
      </w:pPr>
      <w:bookmarkStart w:id="80" w:name="_Toc453146031"/>
      <w:bookmarkStart w:id="81" w:name="_Toc452451015"/>
      <w:bookmarkStart w:id="82" w:name="_Ref324342156"/>
      <w:bookmarkStart w:id="83" w:name="_Toc57314647"/>
      <w:bookmarkStart w:id="84" w:name="_Toc123123772"/>
      <w:bookmarkEnd w:id="74"/>
      <w:bookmarkEnd w:id="75"/>
      <w:bookmarkEnd w:id="76"/>
      <w:bookmarkEnd w:id="77"/>
      <w:bookmarkEnd w:id="78"/>
      <w:bookmarkEnd w:id="79"/>
      <w:bookmarkEnd w:id="80"/>
      <w:bookmarkEnd w:id="81"/>
      <w:r>
        <w:rPr>
          <w:sz w:val="24"/>
          <w:szCs w:val="24"/>
        </w:rPr>
        <w:t>Требования к языку заявки</w:t>
      </w:r>
      <w:bookmarkEnd w:id="82"/>
      <w:bookmarkEnd w:id="83"/>
      <w:bookmarkEnd w:id="84"/>
      <w:r>
        <w:rPr>
          <w:sz w:val="24"/>
          <w:szCs w:val="24"/>
        </w:rPr>
        <w:t>.</w:t>
      </w:r>
    </w:p>
    <w:p w14:paraId="41E8E594" w14:textId="77777777" w:rsidR="00B0724A" w:rsidRDefault="00AB3AF0">
      <w:pPr>
        <w:numPr>
          <w:ilvl w:val="3"/>
          <w:numId w:val="10"/>
        </w:numPr>
        <w:tabs>
          <w:tab w:val="clear" w:pos="850"/>
          <w:tab w:val="left" w:pos="960"/>
        </w:tabs>
        <w:ind w:left="0" w:firstLine="0"/>
        <w:jc w:val="both"/>
        <w:rPr>
          <w:sz w:val="24"/>
          <w:szCs w:val="24"/>
        </w:rPr>
      </w:pPr>
      <w:bookmarkStart w:id="85" w:name="_Toc57314648"/>
      <w:r>
        <w:rPr>
          <w:sz w:val="24"/>
          <w:szCs w:val="24"/>
        </w:rPr>
        <w:t>Все документы, входящие в состав заявки участника на участие в Отборе должны быть составлены на русском языке. Подача документов, входящих в</w:t>
      </w:r>
      <w:r>
        <w:rPr>
          <w:sz w:val="24"/>
          <w:szCs w:val="24"/>
        </w:rPr>
        <w:t xml:space="preserve"> состав заявки участника и составленных на иностранном языке, должна сопровождаться предоставлением нотариально заверенного перевода соответствующих документов на русский язык. Заказчик вправе не рассматривать документы, не переведенные на русский язык.</w:t>
      </w:r>
      <w:bookmarkStart w:id="86" w:name="_Hlt40850038"/>
      <w:bookmarkEnd w:id="86"/>
    </w:p>
    <w:p w14:paraId="1EBC3B87" w14:textId="77777777" w:rsidR="00B0724A" w:rsidRDefault="00AB3AF0">
      <w:pPr>
        <w:numPr>
          <w:ilvl w:val="1"/>
          <w:numId w:val="10"/>
        </w:numPr>
        <w:spacing w:before="120"/>
        <w:ind w:left="0" w:firstLine="0"/>
        <w:jc w:val="both"/>
        <w:rPr>
          <w:b/>
          <w:bCs/>
          <w:sz w:val="24"/>
          <w:szCs w:val="24"/>
        </w:rPr>
      </w:pPr>
      <w:bookmarkStart w:id="87" w:name="_Toc123123777"/>
      <w:bookmarkStart w:id="88" w:name="_Ref514649217"/>
      <w:bookmarkStart w:id="89" w:name="_Ref30124"/>
      <w:bookmarkEnd w:id="85"/>
      <w:r>
        <w:rPr>
          <w:b/>
          <w:bCs/>
          <w:sz w:val="24"/>
          <w:szCs w:val="24"/>
        </w:rPr>
        <w:t>По</w:t>
      </w:r>
      <w:r>
        <w:rPr>
          <w:b/>
          <w:bCs/>
          <w:sz w:val="24"/>
          <w:szCs w:val="24"/>
        </w:rPr>
        <w:t>дача заявок и их прием</w:t>
      </w:r>
      <w:bookmarkEnd w:id="87"/>
      <w:bookmarkEnd w:id="88"/>
      <w:r>
        <w:rPr>
          <w:b/>
          <w:bCs/>
          <w:sz w:val="24"/>
          <w:szCs w:val="24"/>
        </w:rPr>
        <w:t>.</w:t>
      </w:r>
      <w:bookmarkEnd w:id="89"/>
    </w:p>
    <w:p w14:paraId="36447EF0" w14:textId="77777777" w:rsidR="00B0724A" w:rsidRDefault="00AB3AF0">
      <w:pPr>
        <w:numPr>
          <w:ilvl w:val="2"/>
          <w:numId w:val="10"/>
        </w:numPr>
        <w:spacing w:after="60"/>
        <w:ind w:left="0" w:firstLine="0"/>
        <w:jc w:val="both"/>
        <w:rPr>
          <w:b/>
          <w:bCs/>
          <w:sz w:val="24"/>
          <w:szCs w:val="24"/>
        </w:rPr>
      </w:pPr>
      <w:bookmarkStart w:id="90" w:name="_Toc123123778"/>
      <w:r>
        <w:rPr>
          <w:b/>
          <w:bCs/>
          <w:sz w:val="24"/>
          <w:szCs w:val="24"/>
        </w:rPr>
        <w:t>Общие требования</w:t>
      </w:r>
      <w:bookmarkEnd w:id="90"/>
    </w:p>
    <w:p w14:paraId="7CC68F4E" w14:textId="77777777" w:rsidR="00B0724A" w:rsidRDefault="00AB3AF0">
      <w:pPr>
        <w:numPr>
          <w:ilvl w:val="3"/>
          <w:numId w:val="10"/>
        </w:numPr>
        <w:tabs>
          <w:tab w:val="clear" w:pos="850"/>
          <w:tab w:val="left" w:pos="720"/>
          <w:tab w:val="left" w:pos="9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Участник вправе подать заявку на участие в закупке в любое время начиная с даты указанного в пункте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_Ref2430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4.2.11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и до окончания срока подач</w:t>
      </w:r>
      <w:r>
        <w:rPr>
          <w:sz w:val="24"/>
          <w:szCs w:val="24"/>
        </w:rPr>
        <w:t xml:space="preserve">и заявок, указанного в пункте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_Ref2430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4.2.11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Если Участник представил свою заявку с опозданием, она не рассматривается и не возвращается подавшему ее Участнику. </w:t>
      </w:r>
    </w:p>
    <w:p w14:paraId="6874A689" w14:textId="77777777" w:rsidR="00B0724A" w:rsidRDefault="00AB3AF0">
      <w:pPr>
        <w:numPr>
          <w:ilvl w:val="3"/>
          <w:numId w:val="10"/>
        </w:numPr>
        <w:tabs>
          <w:tab w:val="clear" w:pos="850"/>
          <w:tab w:val="left" w:pos="720"/>
          <w:tab w:val="left" w:pos="9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Подача Участником заявки означает его безоговорочное согласие с условиями участия в Отборе, содержащимися в Документации об отборе, а та</w:t>
      </w:r>
      <w:r>
        <w:rPr>
          <w:sz w:val="24"/>
          <w:szCs w:val="24"/>
        </w:rPr>
        <w:t>кже изучение им Документацию об отборе (включая все приложения к ней).</w:t>
      </w:r>
    </w:p>
    <w:p w14:paraId="5E25B1B4" w14:textId="77777777" w:rsidR="00B0724A" w:rsidRDefault="00AB3AF0">
      <w:pPr>
        <w:numPr>
          <w:ilvl w:val="2"/>
          <w:numId w:val="10"/>
        </w:numPr>
        <w:tabs>
          <w:tab w:val="clear" w:pos="709"/>
          <w:tab w:val="left" w:pos="720"/>
          <w:tab w:val="left" w:pos="960"/>
        </w:tabs>
        <w:spacing w:before="120" w:after="60"/>
        <w:ind w:left="0" w:firstLine="0"/>
        <w:jc w:val="both"/>
        <w:rPr>
          <w:b/>
          <w:bCs/>
          <w:sz w:val="24"/>
          <w:szCs w:val="24"/>
        </w:rPr>
      </w:pPr>
      <w:bookmarkStart w:id="91" w:name="_Toc123123779"/>
      <w:bookmarkStart w:id="92" w:name="_Toc210452306"/>
      <w:bookmarkStart w:id="93" w:name="_Toc115776303"/>
      <w:bookmarkStart w:id="94" w:name="_Ref56229451"/>
      <w:bookmarkStart w:id="95" w:name="_Toc329344073"/>
      <w:bookmarkStart w:id="96" w:name="_Toc170292276"/>
      <w:bookmarkStart w:id="97" w:name="_Ref268012040"/>
      <w:r>
        <w:rPr>
          <w:b/>
          <w:bCs/>
          <w:sz w:val="24"/>
          <w:szCs w:val="24"/>
        </w:rPr>
        <w:t>Особенности подачи заявок при проведении Отбора с использованием ЭТП</w:t>
      </w:r>
      <w:bookmarkEnd w:id="91"/>
    </w:p>
    <w:p w14:paraId="671F41B8" w14:textId="77777777" w:rsidR="00B0724A" w:rsidRDefault="00AB3AF0">
      <w:pPr>
        <w:numPr>
          <w:ilvl w:val="3"/>
          <w:numId w:val="10"/>
        </w:numPr>
        <w:tabs>
          <w:tab w:val="clear" w:pos="850"/>
          <w:tab w:val="left" w:pos="720"/>
          <w:tab w:val="left" w:pos="9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Заявка должна быть подана Участником посредством функционала ЭТП в отсканированном виде в доступном для прочтения фо</w:t>
      </w:r>
      <w:r>
        <w:rPr>
          <w:sz w:val="24"/>
          <w:szCs w:val="24"/>
        </w:rPr>
        <w:t xml:space="preserve">рмате. </w:t>
      </w:r>
    </w:p>
    <w:p w14:paraId="35292F4C" w14:textId="77777777" w:rsidR="00B0724A" w:rsidRDefault="00AB3AF0">
      <w:pPr>
        <w:numPr>
          <w:ilvl w:val="3"/>
          <w:numId w:val="10"/>
        </w:numPr>
        <w:tabs>
          <w:tab w:val="clear" w:pos="850"/>
          <w:tab w:val="left" w:pos="720"/>
          <w:tab w:val="left" w:pos="9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Правила подачи заявок определяются Регламентом ЭТП. Заявки, полученные Заказчиком не через ЭТП, не рассматриваются. </w:t>
      </w:r>
    </w:p>
    <w:p w14:paraId="08084F54" w14:textId="77777777" w:rsidR="00B0724A" w:rsidRDefault="00AB3AF0">
      <w:pPr>
        <w:numPr>
          <w:ilvl w:val="2"/>
          <w:numId w:val="10"/>
        </w:numPr>
        <w:tabs>
          <w:tab w:val="clear" w:pos="709"/>
          <w:tab w:val="left" w:pos="720"/>
          <w:tab w:val="left" w:pos="960"/>
        </w:tabs>
        <w:spacing w:before="120" w:after="60"/>
        <w:ind w:left="0" w:firstLine="0"/>
        <w:jc w:val="both"/>
        <w:rPr>
          <w:b/>
          <w:bCs/>
          <w:sz w:val="24"/>
          <w:szCs w:val="24"/>
        </w:rPr>
      </w:pPr>
      <w:bookmarkStart w:id="98" w:name="_Toc123123780"/>
      <w:r>
        <w:rPr>
          <w:b/>
          <w:bCs/>
          <w:sz w:val="24"/>
          <w:szCs w:val="24"/>
        </w:rPr>
        <w:t>Особенности подачи заявок при проведении Отбора в бумажной форме</w:t>
      </w:r>
      <w:bookmarkEnd w:id="98"/>
    </w:p>
    <w:p w14:paraId="41D7FF64" w14:textId="77777777" w:rsidR="00B0724A" w:rsidRDefault="00AB3AF0">
      <w:pPr>
        <w:numPr>
          <w:ilvl w:val="3"/>
          <w:numId w:val="10"/>
        </w:numPr>
        <w:tabs>
          <w:tab w:val="clear" w:pos="850"/>
          <w:tab w:val="left" w:pos="720"/>
          <w:tab w:val="left" w:pos="9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Подача и прием заявок производится в печатном виде (на бумажном носителе) по адресу Заказчика, указанному в пункте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_Ref5775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4.2.1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</w:t>
      </w:r>
    </w:p>
    <w:p w14:paraId="166D69CF" w14:textId="77777777" w:rsidR="00B0724A" w:rsidRDefault="00AB3AF0">
      <w:pPr>
        <w:numPr>
          <w:ilvl w:val="3"/>
          <w:numId w:val="10"/>
        </w:numPr>
        <w:tabs>
          <w:tab w:val="clear" w:pos="850"/>
          <w:tab w:val="left" w:pos="720"/>
          <w:tab w:val="left" w:pos="960"/>
        </w:tabs>
        <w:ind w:left="0" w:firstLine="0"/>
        <w:jc w:val="both"/>
        <w:rPr>
          <w:sz w:val="24"/>
          <w:szCs w:val="24"/>
        </w:rPr>
      </w:pPr>
      <w:bookmarkStart w:id="99" w:name="_Ref514647745"/>
      <w:r>
        <w:rPr>
          <w:sz w:val="24"/>
          <w:szCs w:val="24"/>
        </w:rPr>
        <w:t xml:space="preserve">Оригинал заявки должны быть поданы в запечатанном </w:t>
      </w:r>
      <w:r>
        <w:rPr>
          <w:sz w:val="24"/>
          <w:szCs w:val="24"/>
        </w:rPr>
        <w:t>конверте (под «конвертом» понимается любая упаковка, надежно закрывающая содержимое: конверт, ящик, мешок и т.д.), оформленном в соответствии с требованиями настоящего подраздела и исключающих возможность ознакомления с их содержимым до окончания сроков по</w:t>
      </w:r>
      <w:r>
        <w:rPr>
          <w:sz w:val="24"/>
          <w:szCs w:val="24"/>
        </w:rPr>
        <w:t>дачи заявок.</w:t>
      </w:r>
      <w:bookmarkEnd w:id="99"/>
    </w:p>
    <w:p w14:paraId="7E80F2CD" w14:textId="77777777" w:rsidR="00B0724A" w:rsidRDefault="00AB3AF0">
      <w:pPr>
        <w:numPr>
          <w:ilvl w:val="3"/>
          <w:numId w:val="10"/>
        </w:numPr>
        <w:tabs>
          <w:tab w:val="clear" w:pos="850"/>
          <w:tab w:val="left" w:pos="720"/>
          <w:tab w:val="left" w:pos="960"/>
        </w:tabs>
        <w:ind w:left="0" w:firstLine="0"/>
        <w:jc w:val="both"/>
        <w:rPr>
          <w:sz w:val="24"/>
          <w:szCs w:val="24"/>
        </w:rPr>
      </w:pPr>
      <w:bookmarkStart w:id="100" w:name="_Ref389745799"/>
      <w:bookmarkStart w:id="101" w:name="_Ref56226704"/>
      <w:r>
        <w:rPr>
          <w:sz w:val="24"/>
          <w:szCs w:val="24"/>
        </w:rPr>
        <w:t>На внешнем конверте с заявкой указывается следующая информация:</w:t>
      </w:r>
      <w:bookmarkEnd w:id="100"/>
      <w:bookmarkEnd w:id="101"/>
    </w:p>
    <w:p w14:paraId="33EFA30D" w14:textId="77777777" w:rsidR="00B0724A" w:rsidRDefault="00AB3AF0">
      <w:pPr>
        <w:tabs>
          <w:tab w:val="left" w:pos="720"/>
          <w:tab w:val="left" w:pos="9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наименование Заказчика 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_Ref5775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4.2.1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;</w:t>
      </w:r>
    </w:p>
    <w:p w14:paraId="0B4EF7E0" w14:textId="77777777" w:rsidR="00B0724A" w:rsidRDefault="00AB3AF0">
      <w:pPr>
        <w:tabs>
          <w:tab w:val="left" w:pos="720"/>
          <w:tab w:val="left" w:pos="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место подачи заявки в соответствии с</w:t>
      </w:r>
      <w:r>
        <w:rPr>
          <w:sz w:val="24"/>
          <w:szCs w:val="24"/>
        </w:rPr>
        <w:t xml:space="preserve">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_Ref5775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4.2.1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;</w:t>
      </w:r>
    </w:p>
    <w:p w14:paraId="6F881128" w14:textId="77777777" w:rsidR="00B0724A" w:rsidRDefault="00AB3AF0">
      <w:pPr>
        <w:tabs>
          <w:tab w:val="left" w:pos="720"/>
          <w:tab w:val="left" w:pos="9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слова «Не вскрывать до [указывается дата и время окончания срока подачи заявок 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_Ref2430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4.2.11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]».</w:t>
      </w:r>
    </w:p>
    <w:p w14:paraId="520721FE" w14:textId="77777777" w:rsidR="00B0724A" w:rsidRDefault="00AB3AF0">
      <w:pPr>
        <w:numPr>
          <w:ilvl w:val="3"/>
          <w:numId w:val="10"/>
        </w:numPr>
        <w:tabs>
          <w:tab w:val="clear" w:pos="850"/>
          <w:tab w:val="left" w:pos="720"/>
          <w:tab w:val="left" w:pos="960"/>
        </w:tabs>
        <w:ind w:left="0" w:firstLine="0"/>
        <w:jc w:val="both"/>
        <w:rPr>
          <w:sz w:val="24"/>
          <w:szCs w:val="24"/>
        </w:rPr>
      </w:pPr>
      <w:bookmarkStart w:id="102" w:name="_Ref513815066"/>
      <w:bookmarkStart w:id="103" w:name="_Ref56221287"/>
      <w:r>
        <w:rPr>
          <w:sz w:val="24"/>
          <w:szCs w:val="24"/>
        </w:rPr>
        <w:t xml:space="preserve">Участникам рекомендуется предварительно (не менее чем за один рабочий день) связаться с представителем Заказчиком, указанным в пункте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_Ref5775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4.2.1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, направив письмо по электронной почте с указанием предполагаемого времени подачи заявки. Заявка подается в рабочее время, пн.-чт. — с 9:30 до 17:00 по местному времени Заказчика. В случае направления заявки через курьерскую службу рекомендуется у</w:t>
      </w:r>
      <w:r>
        <w:rPr>
          <w:sz w:val="24"/>
          <w:szCs w:val="24"/>
        </w:rPr>
        <w:t>ведомить курьера о настоящем порядке доставки заявки.</w:t>
      </w:r>
      <w:bookmarkEnd w:id="102"/>
    </w:p>
    <w:p w14:paraId="76AFEDDA" w14:textId="77777777" w:rsidR="00B0724A" w:rsidRDefault="00AB3AF0">
      <w:pPr>
        <w:numPr>
          <w:ilvl w:val="3"/>
          <w:numId w:val="10"/>
        </w:numPr>
        <w:tabs>
          <w:tab w:val="clear" w:pos="850"/>
          <w:tab w:val="left" w:pos="720"/>
          <w:tab w:val="left" w:pos="9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Каждый конверт с заявкой, поступивший в установленный срок, регистрируется Заказчиком в журнале регистрации поступивших конвертов с заявками, с указанием даты и времени поступления. Отказ в приеме и рег</w:t>
      </w:r>
      <w:r>
        <w:rPr>
          <w:sz w:val="24"/>
          <w:szCs w:val="24"/>
        </w:rPr>
        <w:t>истрации конверта с заявкой, а также предъявление со стороны Заказчика требований указать или предоставить сведения об Участнике, от имени которого подается заявка, не допускаются.</w:t>
      </w:r>
    </w:p>
    <w:bookmarkEnd w:id="103"/>
    <w:p w14:paraId="5644C991" w14:textId="77777777" w:rsidR="00B0724A" w:rsidRDefault="00AB3AF0">
      <w:pPr>
        <w:numPr>
          <w:ilvl w:val="3"/>
          <w:numId w:val="10"/>
        </w:numPr>
        <w:tabs>
          <w:tab w:val="clear" w:pos="850"/>
          <w:tab w:val="left" w:pos="720"/>
          <w:tab w:val="left" w:pos="9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 запросу лица, доставившего конверт с заявкой, Заказчик выдает расписку о</w:t>
      </w:r>
      <w:r>
        <w:rPr>
          <w:sz w:val="24"/>
          <w:szCs w:val="24"/>
        </w:rPr>
        <w:t xml:space="preserve"> его получении с указанием даты и времени получения. В случае если конверт с заявкой не запечатан или запечатан ненадлежащим образом (с нарушением условий, указанных в подпунктах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_Ref514647745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3.5.3.2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_Ref56226704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3.5.3.3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), в расписке делается соответствующая пометка.</w:t>
      </w:r>
    </w:p>
    <w:p w14:paraId="27F5A5CE" w14:textId="77777777" w:rsidR="00B0724A" w:rsidRDefault="00AB3AF0">
      <w:pPr>
        <w:numPr>
          <w:ilvl w:val="2"/>
          <w:numId w:val="10"/>
        </w:numPr>
        <w:tabs>
          <w:tab w:val="clear" w:pos="709"/>
          <w:tab w:val="left" w:pos="720"/>
          <w:tab w:val="left" w:pos="960"/>
        </w:tabs>
        <w:spacing w:before="120" w:after="60"/>
        <w:ind w:left="0" w:firstLine="0"/>
        <w:jc w:val="both"/>
        <w:rPr>
          <w:b/>
          <w:bCs/>
          <w:sz w:val="24"/>
          <w:szCs w:val="24"/>
        </w:rPr>
      </w:pPr>
      <w:bookmarkStart w:id="104" w:name="_Toc453146057"/>
      <w:bookmarkStart w:id="105" w:name="_Toc452451041"/>
      <w:bookmarkStart w:id="106" w:name="_Toc453230001"/>
      <w:bookmarkStart w:id="107" w:name="_Toc57314665"/>
      <w:bookmarkStart w:id="108" w:name="_Ref56251474"/>
      <w:bookmarkStart w:id="109" w:name="_Toc123123781"/>
      <w:bookmarkStart w:id="110" w:name="_Toc69728979"/>
      <w:bookmarkEnd w:id="92"/>
      <w:bookmarkEnd w:id="93"/>
      <w:bookmarkEnd w:id="94"/>
      <w:bookmarkEnd w:id="95"/>
      <w:bookmarkEnd w:id="96"/>
      <w:bookmarkEnd w:id="97"/>
      <w:bookmarkEnd w:id="104"/>
      <w:bookmarkEnd w:id="105"/>
      <w:bookmarkEnd w:id="106"/>
      <w:r>
        <w:rPr>
          <w:b/>
          <w:bCs/>
          <w:sz w:val="24"/>
          <w:szCs w:val="24"/>
        </w:rPr>
        <w:t>Изменение и отзыв заявок</w:t>
      </w:r>
      <w:bookmarkEnd w:id="107"/>
      <w:bookmarkEnd w:id="108"/>
      <w:bookmarkEnd w:id="109"/>
      <w:bookmarkEnd w:id="110"/>
    </w:p>
    <w:p w14:paraId="15E6996B" w14:textId="77777777" w:rsidR="00B0724A" w:rsidRDefault="00AB3AF0">
      <w:pPr>
        <w:numPr>
          <w:ilvl w:val="3"/>
          <w:numId w:val="10"/>
        </w:numPr>
        <w:tabs>
          <w:tab w:val="clear" w:pos="850"/>
          <w:tab w:val="left" w:pos="720"/>
          <w:tab w:val="left" w:pos="9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Заказчик продлевает срок окончания подачи заявок, то участник Отбора, уже подавший заявку, вправе принять любое из следующих решений: </w:t>
      </w:r>
    </w:p>
    <w:p w14:paraId="4A985F95" w14:textId="77777777" w:rsidR="00B0724A" w:rsidRDefault="00AB3AF0">
      <w:pPr>
        <w:tabs>
          <w:tab w:val="left" w:pos="720"/>
          <w:tab w:val="left" w:pos="9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отозвать поданную заявку; </w:t>
      </w:r>
    </w:p>
    <w:p w14:paraId="5297BC6E" w14:textId="77777777" w:rsidR="00B0724A" w:rsidRDefault="00AB3AF0">
      <w:pPr>
        <w:tabs>
          <w:tab w:val="left" w:pos="720"/>
          <w:tab w:val="left" w:pos="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не отзывать поданную заявку, продлив при этом срок ее действия на соответствующий п</w:t>
      </w:r>
      <w:r>
        <w:rPr>
          <w:sz w:val="24"/>
          <w:szCs w:val="24"/>
        </w:rPr>
        <w:t xml:space="preserve">ериод времени и изменив ее (при желании); </w:t>
      </w:r>
    </w:p>
    <w:p w14:paraId="2224B7FB" w14:textId="77777777" w:rsidR="00B0724A" w:rsidRDefault="00AB3AF0">
      <w:pPr>
        <w:tabs>
          <w:tab w:val="left" w:pos="720"/>
          <w:tab w:val="left" w:pos="9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не отзывать поданную заявку и не изменять срок ее действия, при этом заявка утрачивает свою силу в первоначально установленный в ней срок. </w:t>
      </w:r>
    </w:p>
    <w:p w14:paraId="75B2E0DC" w14:textId="77777777" w:rsidR="00B0724A" w:rsidRDefault="00AB3AF0">
      <w:pPr>
        <w:numPr>
          <w:ilvl w:val="3"/>
          <w:numId w:val="10"/>
        </w:numPr>
        <w:tabs>
          <w:tab w:val="clear" w:pos="850"/>
          <w:tab w:val="left" w:pos="720"/>
          <w:tab w:val="left" w:pos="9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Отзыв Участником ранее поданной заявки является отказом от участия в О</w:t>
      </w:r>
      <w:r>
        <w:rPr>
          <w:sz w:val="24"/>
          <w:szCs w:val="24"/>
        </w:rPr>
        <w:t>тборе, отозванные заявки не рассматриваются Заказчиком.</w:t>
      </w:r>
    </w:p>
    <w:p w14:paraId="6A695F77" w14:textId="77777777" w:rsidR="00B0724A" w:rsidRDefault="00AB3AF0">
      <w:pPr>
        <w:numPr>
          <w:ilvl w:val="3"/>
          <w:numId w:val="10"/>
        </w:numPr>
        <w:tabs>
          <w:tab w:val="clear" w:pos="850"/>
          <w:tab w:val="left" w:pos="720"/>
          <w:tab w:val="left" w:pos="9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Изменение и отзыв Участником ранее поданной заявки оформляются в соответствии с требованиями пункта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_Ref30049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3.4.1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и осущест</w:t>
      </w:r>
      <w:r>
        <w:rPr>
          <w:sz w:val="24"/>
          <w:szCs w:val="24"/>
        </w:rPr>
        <w:t>вляется в порядке, аналогичном порядку подачи и приема заявок, установленному в подразделе 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_Ref30124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3.5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14:paraId="678048B2" w14:textId="77777777" w:rsidR="00B0724A" w:rsidRDefault="00AB3AF0">
      <w:pPr>
        <w:numPr>
          <w:ilvl w:val="3"/>
          <w:numId w:val="10"/>
        </w:numPr>
        <w:tabs>
          <w:tab w:val="clear" w:pos="850"/>
          <w:tab w:val="left" w:pos="720"/>
          <w:tab w:val="left" w:pos="9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Отбора с использованием ЭТП изменения и отзыв заявки осуществ</w:t>
      </w:r>
      <w:r>
        <w:rPr>
          <w:sz w:val="24"/>
          <w:szCs w:val="24"/>
        </w:rPr>
        <w:t>ляется посредством функционала ЭТП, а подробный порядок определяется Регламентом ЭТП.</w:t>
      </w:r>
    </w:p>
    <w:p w14:paraId="3F71C728" w14:textId="77777777" w:rsidR="00B0724A" w:rsidRDefault="00AB3AF0">
      <w:pPr>
        <w:numPr>
          <w:ilvl w:val="3"/>
          <w:numId w:val="10"/>
        </w:numPr>
        <w:tabs>
          <w:tab w:val="clear" w:pos="850"/>
          <w:tab w:val="left" w:pos="720"/>
          <w:tab w:val="left" w:pos="9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Отбор проводится в бумажной форме, применяются следующие условия:</w:t>
      </w:r>
    </w:p>
    <w:p w14:paraId="0AF211FE" w14:textId="77777777" w:rsidR="00B0724A" w:rsidRDefault="00AB3AF0">
      <w:pPr>
        <w:numPr>
          <w:ilvl w:val="3"/>
          <w:numId w:val="10"/>
        </w:numPr>
        <w:tabs>
          <w:tab w:val="clear" w:pos="850"/>
          <w:tab w:val="left" w:pos="720"/>
          <w:tab w:val="left" w:pos="9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Для отзыва заявки Участник должен направить Заказчику соответствующее письменное обращение</w:t>
      </w:r>
      <w:r>
        <w:rPr>
          <w:sz w:val="24"/>
          <w:szCs w:val="24"/>
        </w:rPr>
        <w:t xml:space="preserve"> на бланке Участника. При этом ранее полученная заявка возвращается Участнику (за его счет), в случае соответствующего запроса от Участника.</w:t>
      </w:r>
    </w:p>
    <w:p w14:paraId="03A8E331" w14:textId="77777777" w:rsidR="00B0724A" w:rsidRDefault="00AB3AF0">
      <w:pPr>
        <w:numPr>
          <w:ilvl w:val="3"/>
          <w:numId w:val="10"/>
        </w:numPr>
        <w:tabs>
          <w:tab w:val="clear" w:pos="850"/>
          <w:tab w:val="left" w:pos="720"/>
          <w:tab w:val="left" w:pos="960"/>
        </w:tabs>
        <w:ind w:left="0" w:firstLine="0"/>
        <w:jc w:val="both"/>
        <w:rPr>
          <w:sz w:val="24"/>
          <w:szCs w:val="24"/>
        </w:rPr>
      </w:pPr>
      <w:bookmarkStart w:id="111" w:name="_Ref6656"/>
      <w:r>
        <w:rPr>
          <w:sz w:val="24"/>
          <w:szCs w:val="24"/>
        </w:rPr>
        <w:t>Для изменения заявки Участник должен подготовить следующие документы:</w:t>
      </w:r>
      <w:bookmarkEnd w:id="111"/>
    </w:p>
    <w:p w14:paraId="01207ED5" w14:textId="77777777" w:rsidR="00B0724A" w:rsidRDefault="00AB3AF0">
      <w:pPr>
        <w:tabs>
          <w:tab w:val="left" w:pos="720"/>
          <w:tab w:val="left" w:pos="960"/>
        </w:tabs>
        <w:ind w:leftChars="200" w:left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письменное обращение к Заказчику с </w:t>
      </w:r>
      <w:r>
        <w:rPr>
          <w:sz w:val="24"/>
          <w:szCs w:val="24"/>
        </w:rPr>
        <w:t>просьбой об изменении заявки на бланке Участника;</w:t>
      </w:r>
    </w:p>
    <w:p w14:paraId="56AE756A" w14:textId="77777777" w:rsidR="00B0724A" w:rsidRDefault="00AB3AF0">
      <w:pPr>
        <w:tabs>
          <w:tab w:val="left" w:pos="720"/>
          <w:tab w:val="left" w:pos="960"/>
        </w:tabs>
        <w:ind w:leftChars="200" w:left="400"/>
        <w:jc w:val="both"/>
        <w:rPr>
          <w:sz w:val="24"/>
          <w:szCs w:val="24"/>
        </w:rPr>
      </w:pPr>
      <w:r>
        <w:rPr>
          <w:sz w:val="24"/>
          <w:szCs w:val="24"/>
        </w:rPr>
        <w:t>б) перечень изменений в заявке с указанием документов первоначальной заявки, которых данные изменения касаются;</w:t>
      </w:r>
    </w:p>
    <w:p w14:paraId="7DDB3AA6" w14:textId="77777777" w:rsidR="00B0724A" w:rsidRDefault="00AB3AF0">
      <w:pPr>
        <w:tabs>
          <w:tab w:val="left" w:pos="720"/>
          <w:tab w:val="left" w:pos="960"/>
        </w:tabs>
        <w:ind w:leftChars="200" w:left="400"/>
        <w:jc w:val="both"/>
        <w:rPr>
          <w:sz w:val="24"/>
          <w:szCs w:val="24"/>
        </w:rPr>
      </w:pPr>
      <w:r>
        <w:rPr>
          <w:sz w:val="24"/>
          <w:szCs w:val="24"/>
        </w:rPr>
        <w:t>в) новые версии документов, которые изменяются;</w:t>
      </w:r>
    </w:p>
    <w:p w14:paraId="5E65E11F" w14:textId="77777777" w:rsidR="00B0724A" w:rsidRDefault="00AB3AF0">
      <w:pPr>
        <w:tabs>
          <w:tab w:val="left" w:pos="720"/>
          <w:tab w:val="left" w:pos="960"/>
        </w:tabs>
        <w:ind w:leftChars="200" w:left="400"/>
        <w:jc w:val="both"/>
        <w:rPr>
          <w:sz w:val="24"/>
          <w:szCs w:val="24"/>
        </w:rPr>
      </w:pPr>
      <w:r>
        <w:rPr>
          <w:sz w:val="24"/>
          <w:szCs w:val="24"/>
        </w:rPr>
        <w:t>г) копии такого обращения и прилагаемых докуме</w:t>
      </w:r>
      <w:r>
        <w:rPr>
          <w:sz w:val="24"/>
          <w:szCs w:val="24"/>
        </w:rPr>
        <w:t>нтов в соответствии с требованиями Документации об отборе к количеству и порядку предоставляемых копий.</w:t>
      </w:r>
    </w:p>
    <w:p w14:paraId="057A54FB" w14:textId="77777777" w:rsidR="00B0724A" w:rsidRDefault="00AB3AF0">
      <w:pPr>
        <w:numPr>
          <w:ilvl w:val="3"/>
          <w:numId w:val="10"/>
        </w:numPr>
        <w:tabs>
          <w:tab w:val="clear" w:pos="850"/>
          <w:tab w:val="left" w:pos="720"/>
          <w:tab w:val="left" w:pos="9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Обращение об изменении или отзыве заявки вместе со всеми приложенными документами и их копиями должно быть запечатано в конверт с нанесением на него мар</w:t>
      </w:r>
      <w:r>
        <w:rPr>
          <w:sz w:val="24"/>
          <w:szCs w:val="24"/>
        </w:rPr>
        <w:t>кировки «Изменение заявки» или «Отзыв заявки».</w:t>
      </w:r>
    </w:p>
    <w:p w14:paraId="411AD82E" w14:textId="77777777" w:rsidR="00B0724A" w:rsidRDefault="00AB3AF0">
      <w:pPr>
        <w:numPr>
          <w:ilvl w:val="1"/>
          <w:numId w:val="10"/>
        </w:numPr>
        <w:spacing w:before="120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Рассмотрение заявок участников и подведения итогов Отбора.</w:t>
      </w:r>
    </w:p>
    <w:p w14:paraId="3DE442FD" w14:textId="77777777" w:rsidR="00B0724A" w:rsidRDefault="00AB3AF0">
      <w:pPr>
        <w:pStyle w:val="affff0"/>
        <w:widowControl w:val="0"/>
        <w:numPr>
          <w:ilvl w:val="2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09"/>
        </w:tabs>
        <w:suppressAutoHyphens/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zh-CN"/>
        </w:rPr>
      </w:pPr>
      <w:r>
        <w:rPr>
          <w:sz w:val="24"/>
          <w:szCs w:val="24"/>
        </w:rPr>
        <w:t>Поступившие от участников Отбора заявки рассматриваются Тендерной комиссией Заказчика.</w:t>
      </w:r>
    </w:p>
    <w:p w14:paraId="78EABB6C" w14:textId="77777777" w:rsidR="00B0724A" w:rsidRDefault="00AB3AF0">
      <w:pPr>
        <w:pStyle w:val="affff0"/>
        <w:widowControl w:val="0"/>
        <w:numPr>
          <w:ilvl w:val="2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09"/>
        </w:tabs>
        <w:suppressAutoHyphens/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zh-CN"/>
        </w:rPr>
      </w:pPr>
      <w:r>
        <w:rPr>
          <w:sz w:val="24"/>
          <w:szCs w:val="24"/>
        </w:rPr>
        <w:t>В случае установления факта подачи одним участником Отбора двух</w:t>
      </w:r>
      <w:r>
        <w:rPr>
          <w:sz w:val="24"/>
          <w:szCs w:val="24"/>
        </w:rPr>
        <w:t xml:space="preserve"> и более заявок на участие в Отборе при условии, что поданные ранее этим участником заявки на участие в Отборе не отозваны, все заявки на участие в Отборе такого участника не рассматриваются.</w:t>
      </w:r>
    </w:p>
    <w:p w14:paraId="6025246E" w14:textId="77777777" w:rsidR="00B0724A" w:rsidRDefault="00AB3AF0">
      <w:pPr>
        <w:pStyle w:val="affff0"/>
        <w:widowControl w:val="0"/>
        <w:numPr>
          <w:ilvl w:val="2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09"/>
        </w:tabs>
        <w:suppressAutoHyphens/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Тендерная комиссия рассматривает заявки на соответствие обязател</w:t>
      </w:r>
      <w:r>
        <w:rPr>
          <w:rFonts w:eastAsia="Calibri"/>
          <w:sz w:val="24"/>
          <w:szCs w:val="24"/>
          <w:lang w:eastAsia="zh-CN"/>
        </w:rPr>
        <w:t>ьным и квалификационным требованиям, установленными Документацией об отборе и проверяет соответствие участников условиям участия в Отборе.</w:t>
      </w:r>
    </w:p>
    <w:p w14:paraId="0BF37617" w14:textId="77777777" w:rsidR="00B0724A" w:rsidRDefault="00AB3AF0">
      <w:pPr>
        <w:pStyle w:val="affff0"/>
        <w:widowControl w:val="0"/>
        <w:numPr>
          <w:ilvl w:val="2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09"/>
        </w:tabs>
        <w:suppressAutoHyphens/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При рассмотрении заявок Тендерная комиссия может принять во внимание мнение экспертной группы, которая по поручению Т</w:t>
      </w:r>
      <w:r>
        <w:rPr>
          <w:rFonts w:eastAsia="Calibri"/>
          <w:sz w:val="24"/>
          <w:szCs w:val="24"/>
          <w:lang w:eastAsia="zh-CN"/>
        </w:rPr>
        <w:t>ендерной комиссии может осуществлять экспертизу представленных им заявок.</w:t>
      </w:r>
    </w:p>
    <w:p w14:paraId="160619F0" w14:textId="77777777" w:rsidR="00B0724A" w:rsidRDefault="00AB3AF0">
      <w:pPr>
        <w:pStyle w:val="affff0"/>
        <w:widowControl w:val="0"/>
        <w:numPr>
          <w:ilvl w:val="2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09"/>
        </w:tabs>
        <w:suppressAutoHyphens/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В случае соответствия заявки требованиям, установленным документацией об отборе, и соответствия условиям участия в Отборе Тендерная комиссия принимает решение о признании участника к</w:t>
      </w:r>
      <w:r>
        <w:rPr>
          <w:rFonts w:eastAsia="Calibri"/>
          <w:sz w:val="24"/>
          <w:szCs w:val="24"/>
          <w:lang w:eastAsia="zh-CN"/>
        </w:rPr>
        <w:t>валифицированным поставщиком, что фиксируется в протоколе рассмотрения и подведения итогов Отбора.</w:t>
      </w:r>
    </w:p>
    <w:p w14:paraId="031DCDE7" w14:textId="77777777" w:rsidR="00B0724A" w:rsidRDefault="00AB3AF0">
      <w:pPr>
        <w:pStyle w:val="affff0"/>
        <w:widowControl w:val="0"/>
        <w:numPr>
          <w:ilvl w:val="2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09"/>
        </w:tabs>
        <w:suppressAutoHyphens/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В случае, если заявка участника не соответствует требованиям, установленным в Документации об отборе, и (или) участник не соответствует условиям участия в От</w:t>
      </w:r>
      <w:r>
        <w:rPr>
          <w:rFonts w:eastAsia="Calibri"/>
          <w:sz w:val="24"/>
          <w:szCs w:val="24"/>
          <w:lang w:eastAsia="zh-CN"/>
        </w:rPr>
        <w:t xml:space="preserve">боре, такая заявка отклоняется, а участник, подавший такую заявку, не допускается к участию в Отборе, что фиксируется в протоколе рассмотрения и подведения итогов Отбора. </w:t>
      </w:r>
    </w:p>
    <w:p w14:paraId="2970D5DC" w14:textId="77777777" w:rsidR="00B0724A" w:rsidRDefault="00AB3AF0">
      <w:pPr>
        <w:pStyle w:val="affff0"/>
        <w:widowControl w:val="0"/>
        <w:numPr>
          <w:ilvl w:val="2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09"/>
        </w:tabs>
        <w:suppressAutoHyphens/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Arial Unicode MS"/>
          <w:sz w:val="24"/>
          <w:szCs w:val="24"/>
          <w:lang w:eastAsia="zh-CN"/>
        </w:rPr>
        <w:t>По результатам рассмотрения заявки Заказчик вправе осуществить дополнительную провер</w:t>
      </w:r>
      <w:r>
        <w:rPr>
          <w:rFonts w:eastAsia="Arial Unicode MS"/>
          <w:sz w:val="24"/>
          <w:szCs w:val="24"/>
          <w:lang w:eastAsia="zh-CN"/>
        </w:rPr>
        <w:t xml:space="preserve">ку участников. В рамках данной проверки могут быть запрошены дополнительные документы. </w:t>
      </w:r>
    </w:p>
    <w:p w14:paraId="68C92294" w14:textId="77777777" w:rsidR="00B0724A" w:rsidRDefault="00AB3AF0">
      <w:pPr>
        <w:pStyle w:val="affff0"/>
        <w:widowControl w:val="0"/>
        <w:numPr>
          <w:ilvl w:val="2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09"/>
        </w:tabs>
        <w:suppressAutoHyphens/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Заявка на участие в отборе может быть отклонена в следующих случаях:</w:t>
      </w:r>
    </w:p>
    <w:p w14:paraId="07406774" w14:textId="77777777" w:rsidR="00B0724A" w:rsidRDefault="00AB3AF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560"/>
        </w:tabs>
        <w:suppressAutoHyphens/>
        <w:autoSpaceDE w:val="0"/>
        <w:autoSpaceDN w:val="0"/>
        <w:adjustRightInd w:val="0"/>
        <w:ind w:leftChars="200" w:left="40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заявка в существенной мере не отвечает требованиям к оформлению Документации об отборе;</w:t>
      </w:r>
    </w:p>
    <w:p w14:paraId="4CCD7EE4" w14:textId="77777777" w:rsidR="00B0724A" w:rsidRDefault="00AB3AF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560"/>
        </w:tabs>
        <w:suppressAutoHyphens/>
        <w:autoSpaceDE w:val="0"/>
        <w:autoSpaceDN w:val="0"/>
        <w:adjustRightInd w:val="0"/>
        <w:ind w:leftChars="200" w:left="40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>
        <w:rPr>
          <w:rFonts w:eastAsia="Calibri"/>
          <w:sz w:val="24"/>
          <w:szCs w:val="24"/>
        </w:rPr>
        <w:t>заявка подана участником, который не отвечает требованиям Документации об отборе;</w:t>
      </w:r>
    </w:p>
    <w:p w14:paraId="0289E20D" w14:textId="77777777" w:rsidR="00B0724A" w:rsidRDefault="00AB3AF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560"/>
        </w:tabs>
        <w:suppressAutoHyphens/>
        <w:autoSpaceDE w:val="0"/>
        <w:autoSpaceDN w:val="0"/>
        <w:adjustRightInd w:val="0"/>
        <w:ind w:leftChars="200" w:left="40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заявка содержит очевидные арифметические или грамматические ошибки;</w:t>
      </w:r>
    </w:p>
    <w:p w14:paraId="7EB1AB71" w14:textId="77777777" w:rsidR="00B0724A" w:rsidRDefault="00AB3AF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560"/>
        </w:tabs>
        <w:suppressAutoHyphens/>
        <w:autoSpaceDE w:val="0"/>
        <w:autoSpaceDN w:val="0"/>
        <w:adjustRightInd w:val="0"/>
        <w:ind w:leftChars="200" w:left="40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заявка подана Участником, не предоставившим необходимые для такого участия документы, либо в представл</w:t>
      </w:r>
      <w:r>
        <w:rPr>
          <w:rFonts w:eastAsia="Calibri"/>
          <w:sz w:val="24"/>
          <w:szCs w:val="24"/>
        </w:rPr>
        <w:t>енных документах имеются недостоверные сведения об Участнике.</w:t>
      </w:r>
    </w:p>
    <w:p w14:paraId="010AFA07" w14:textId="77777777" w:rsidR="00B0724A" w:rsidRDefault="00AB3AF0">
      <w:pPr>
        <w:numPr>
          <w:ilvl w:val="2"/>
          <w:numId w:val="10"/>
        </w:numPr>
        <w:tabs>
          <w:tab w:val="clear" w:pos="709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Рассмотрение заявки Участника Отбора производится Тендерной комиссией с составлением протокола на основе представленных Участником в составе заявки документов, подтверждающих соответствие обязат</w:t>
      </w:r>
      <w:r>
        <w:rPr>
          <w:sz w:val="24"/>
          <w:szCs w:val="24"/>
        </w:rPr>
        <w:t xml:space="preserve">ельным и квалификационным требованиям, установленных в </w:t>
      </w:r>
      <w:r>
        <w:rPr>
          <w:rFonts w:eastAsia="Calibri"/>
          <w:sz w:val="24"/>
          <w:szCs w:val="24"/>
          <w:lang w:eastAsia="zh-CN"/>
        </w:rPr>
        <w:t>Документации об отборе</w:t>
      </w:r>
      <w:r>
        <w:rPr>
          <w:sz w:val="24"/>
          <w:szCs w:val="24"/>
        </w:rPr>
        <w:t xml:space="preserve">. </w:t>
      </w:r>
    </w:p>
    <w:p w14:paraId="1D269F35" w14:textId="77777777" w:rsidR="00B0724A" w:rsidRDefault="00AB3AF0">
      <w:pPr>
        <w:numPr>
          <w:ilvl w:val="2"/>
          <w:numId w:val="10"/>
        </w:numPr>
        <w:tabs>
          <w:tab w:val="clear" w:pos="709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Участники, отвечающие обязательным и квалификационным требованиям, заносятся в соответствующий направлению закупок или сфере закупок Реестр квалифицированных поставщиков Фонда.</w:t>
      </w:r>
    </w:p>
    <w:p w14:paraId="6DB684BA" w14:textId="77777777" w:rsidR="00B0724A" w:rsidRDefault="00AB3AF0">
      <w:pPr>
        <w:numPr>
          <w:ilvl w:val="2"/>
          <w:numId w:val="10"/>
        </w:numPr>
        <w:tabs>
          <w:tab w:val="clear" w:pos="709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 в течение 3 (трех) дней после подписания протокола размещает на сайте Заказчика протокол заседания Тендерной комиссии, который должен содержать наименование, ИНН участника, подавшего заявку, результаты рассмотрения и принятия решения о включении </w:t>
      </w:r>
      <w:r>
        <w:rPr>
          <w:sz w:val="24"/>
          <w:szCs w:val="24"/>
        </w:rPr>
        <w:t>Участника в Реестр квалифицированных поставщиков.</w:t>
      </w:r>
    </w:p>
    <w:p w14:paraId="0E0EBC10" w14:textId="77777777" w:rsidR="00B0724A" w:rsidRDefault="00AB3AF0">
      <w:pPr>
        <w:numPr>
          <w:ilvl w:val="1"/>
          <w:numId w:val="10"/>
        </w:numPr>
        <w:tabs>
          <w:tab w:val="clear" w:pos="567"/>
        </w:tabs>
        <w:spacing w:before="120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Реестр квалифицированных поставщиков.</w:t>
      </w:r>
    </w:p>
    <w:p w14:paraId="66515DA5" w14:textId="77777777" w:rsidR="00B0724A" w:rsidRDefault="00AB3AF0">
      <w:pPr>
        <w:numPr>
          <w:ilvl w:val="2"/>
          <w:numId w:val="10"/>
        </w:numPr>
        <w:tabs>
          <w:tab w:val="clear" w:pos="709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Реестр является публичным и размещается на сайте Заказчика. </w:t>
      </w:r>
    </w:p>
    <w:p w14:paraId="5A8266BF" w14:textId="77777777" w:rsidR="00B0724A" w:rsidRDefault="00AB3AF0">
      <w:pPr>
        <w:numPr>
          <w:ilvl w:val="2"/>
          <w:numId w:val="10"/>
        </w:numPr>
        <w:tabs>
          <w:tab w:val="clear" w:pos="709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Реестр формируется Заказчиком на определенный в Документацией об отборе период.</w:t>
      </w:r>
    </w:p>
    <w:p w14:paraId="57AC8520" w14:textId="77777777" w:rsidR="00B0724A" w:rsidRDefault="00AB3AF0">
      <w:pPr>
        <w:numPr>
          <w:ilvl w:val="2"/>
          <w:numId w:val="10"/>
        </w:numPr>
        <w:tabs>
          <w:tab w:val="clear" w:pos="709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Срок действия Реестра по ре</w:t>
      </w:r>
      <w:r>
        <w:rPr>
          <w:sz w:val="24"/>
          <w:szCs w:val="24"/>
        </w:rPr>
        <w:t>шению Заказчика может быть продлен.</w:t>
      </w:r>
    </w:p>
    <w:p w14:paraId="107C115E" w14:textId="77777777" w:rsidR="00B0724A" w:rsidRDefault="00AB3AF0">
      <w:pPr>
        <w:numPr>
          <w:ilvl w:val="2"/>
          <w:numId w:val="10"/>
        </w:numPr>
        <w:tabs>
          <w:tab w:val="clear" w:pos="709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 вправе признать Реестр утратившим силу в любое время до окончания периода его действия. </w:t>
      </w:r>
    </w:p>
    <w:p w14:paraId="02B2F67A" w14:textId="77777777" w:rsidR="00B0724A" w:rsidRDefault="00AB3AF0">
      <w:pPr>
        <w:numPr>
          <w:ilvl w:val="2"/>
          <w:numId w:val="10"/>
        </w:numPr>
        <w:tabs>
          <w:tab w:val="clear" w:pos="709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любой момент Заказчик вправе потребовать от любого участника закупок, включенного в Реестр, прохождения постквалификации</w:t>
      </w:r>
      <w:r>
        <w:rPr>
          <w:sz w:val="24"/>
          <w:szCs w:val="24"/>
        </w:rPr>
        <w:t xml:space="preserve"> – подтверждения его соответствия требованиям, установленным в Документации об отборе. </w:t>
      </w:r>
    </w:p>
    <w:p w14:paraId="26A66A0F" w14:textId="77777777" w:rsidR="00B0724A" w:rsidRDefault="00AB3AF0">
      <w:pPr>
        <w:numPr>
          <w:ilvl w:val="2"/>
          <w:numId w:val="10"/>
        </w:numPr>
        <w:tabs>
          <w:tab w:val="clear" w:pos="709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Участник закупок, не отвечающий по результатам постквалификации необходимым требованиям, установленным в документации об отборе, или не предоставивший в установленный с</w:t>
      </w:r>
      <w:r>
        <w:rPr>
          <w:sz w:val="24"/>
          <w:szCs w:val="24"/>
        </w:rPr>
        <w:t xml:space="preserve">рок запрашиваемые Заказчиком обновленные документы и сведения, подтверждающие его квалификацию, по решению Заказчика может быть исключен из Реестра. </w:t>
      </w:r>
    </w:p>
    <w:p w14:paraId="593F7CB8" w14:textId="77777777" w:rsidR="00B0724A" w:rsidRDefault="00AB3AF0">
      <w:pPr>
        <w:numPr>
          <w:ilvl w:val="2"/>
          <w:numId w:val="10"/>
        </w:numPr>
        <w:tabs>
          <w:tab w:val="clear" w:pos="709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 вправе принять решение об исключении из Реестра участника закупок: </w:t>
      </w:r>
      <w:r>
        <w:rPr>
          <w:sz w:val="24"/>
          <w:szCs w:val="24"/>
        </w:rPr>
        <w:t xml:space="preserve"> </w:t>
      </w:r>
    </w:p>
    <w:p w14:paraId="73A08352" w14:textId="77777777" w:rsidR="00B0724A" w:rsidRDefault="00AB3AF0">
      <w:pPr>
        <w:ind w:leftChars="200" w:left="400"/>
        <w:jc w:val="both"/>
        <w:rPr>
          <w:sz w:val="24"/>
          <w:szCs w:val="24"/>
        </w:rPr>
      </w:pPr>
      <w:r>
        <w:rPr>
          <w:sz w:val="24"/>
          <w:szCs w:val="24"/>
        </w:rPr>
        <w:t>а) уклонившегося по результ</w:t>
      </w:r>
      <w:r>
        <w:rPr>
          <w:sz w:val="24"/>
          <w:szCs w:val="24"/>
        </w:rPr>
        <w:t xml:space="preserve">атам процедуры закупки от заключения договора; </w:t>
      </w:r>
    </w:p>
    <w:p w14:paraId="6FDAD0E1" w14:textId="77777777" w:rsidR="00B0724A" w:rsidRDefault="00AB3AF0">
      <w:pPr>
        <w:ind w:leftChars="200" w:left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договор с которым расторгнут по решению суда или иным способом в связи с существенным нарушением им условий договора; </w:t>
      </w:r>
    </w:p>
    <w:p w14:paraId="388C3DC0" w14:textId="77777777" w:rsidR="00B0724A" w:rsidRDefault="00AB3AF0">
      <w:pPr>
        <w:ind w:leftChars="200" w:left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нарушившего условия заключенного договора в части сроков поставки и качества поставляемой продукции; </w:t>
      </w:r>
    </w:p>
    <w:p w14:paraId="7729CBE2" w14:textId="77777777" w:rsidR="00B0724A" w:rsidRDefault="00AB3AF0">
      <w:pPr>
        <w:ind w:leftChars="200" w:left="400"/>
        <w:jc w:val="both"/>
        <w:rPr>
          <w:sz w:val="24"/>
          <w:szCs w:val="24"/>
        </w:rPr>
      </w:pPr>
      <w:r>
        <w:rPr>
          <w:sz w:val="24"/>
          <w:szCs w:val="24"/>
        </w:rPr>
        <w:t>г) не прошедшего процедуру по</w:t>
      </w:r>
      <w:r>
        <w:rPr>
          <w:sz w:val="24"/>
          <w:szCs w:val="24"/>
        </w:rPr>
        <w:t xml:space="preserve">стквалификации в соответствии с Правилами осуществления закупок для нужд Фонда развития ИНТЦ «Русский»; </w:t>
      </w:r>
    </w:p>
    <w:p w14:paraId="197F94D7" w14:textId="77777777" w:rsidR="00B0724A" w:rsidRDefault="00AB3AF0">
      <w:pPr>
        <w:ind w:leftChars="200" w:left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не принявшего участия (по направленным Заказчиком приглашениям) более чем в 2 (двух) процедурах закупок. </w:t>
      </w:r>
    </w:p>
    <w:p w14:paraId="4E7DB9C5" w14:textId="77777777" w:rsidR="00B0724A" w:rsidRDefault="00AB3AF0">
      <w:pPr>
        <w:ind w:leftChars="200" w:left="400"/>
        <w:jc w:val="both"/>
        <w:rPr>
          <w:sz w:val="24"/>
          <w:szCs w:val="24"/>
        </w:rPr>
      </w:pPr>
      <w:r>
        <w:rPr>
          <w:sz w:val="24"/>
          <w:szCs w:val="24"/>
        </w:rPr>
        <w:t>е) отрицательного опыта работы/поставок, о</w:t>
      </w:r>
      <w:r>
        <w:rPr>
          <w:sz w:val="24"/>
          <w:szCs w:val="24"/>
        </w:rPr>
        <w:t>существленных участником Реестра по договорам с Фондом.</w:t>
      </w:r>
    </w:p>
    <w:p w14:paraId="484CA736" w14:textId="77777777" w:rsidR="00B0724A" w:rsidRDefault="00AB3AF0">
      <w:pPr>
        <w:numPr>
          <w:ilvl w:val="1"/>
          <w:numId w:val="10"/>
        </w:numPr>
        <w:spacing w:before="120"/>
        <w:ind w:left="0" w:firstLine="0"/>
        <w:jc w:val="both"/>
        <w:rPr>
          <w:b/>
          <w:bCs/>
          <w:sz w:val="24"/>
          <w:szCs w:val="24"/>
        </w:rPr>
      </w:pPr>
      <w:bookmarkStart w:id="112" w:name="_Toc123123795"/>
      <w:bookmarkStart w:id="113" w:name="_Ref514600896"/>
      <w:r>
        <w:rPr>
          <w:b/>
          <w:bCs/>
          <w:sz w:val="24"/>
          <w:szCs w:val="24"/>
        </w:rPr>
        <w:t>Признание Отбора несостоявш</w:t>
      </w:r>
      <w:bookmarkEnd w:id="112"/>
      <w:bookmarkEnd w:id="113"/>
      <w:r>
        <w:rPr>
          <w:b/>
          <w:bCs/>
          <w:sz w:val="24"/>
          <w:szCs w:val="24"/>
        </w:rPr>
        <w:t>имся</w:t>
      </w:r>
    </w:p>
    <w:p w14:paraId="3FB7AAFE" w14:textId="77777777" w:rsidR="00B0724A" w:rsidRDefault="00AB3AF0">
      <w:pPr>
        <w:numPr>
          <w:ilvl w:val="2"/>
          <w:numId w:val="10"/>
        </w:numPr>
        <w:tabs>
          <w:tab w:val="clear" w:pos="709"/>
        </w:tabs>
        <w:ind w:left="0" w:firstLine="0"/>
        <w:jc w:val="both"/>
        <w:rPr>
          <w:sz w:val="24"/>
          <w:szCs w:val="24"/>
        </w:rPr>
      </w:pPr>
      <w:bookmarkStart w:id="114" w:name="_Toc123123796"/>
      <w:r>
        <w:rPr>
          <w:sz w:val="24"/>
          <w:szCs w:val="24"/>
        </w:rPr>
        <w:t>В случае, если после окончания срока подачи заявок на участие в Отборе подано менее 2 (двух) заявок, такой Отбор признается несостоявшимся, а в случае проведения дополн</w:t>
      </w:r>
      <w:r>
        <w:rPr>
          <w:sz w:val="24"/>
          <w:szCs w:val="24"/>
        </w:rPr>
        <w:t xml:space="preserve">ительного отбора Отбор признается несостоявшимся, если по окончании срока подачи заявок не подано ни одной заявки; </w:t>
      </w:r>
    </w:p>
    <w:p w14:paraId="0427AD17" w14:textId="77777777" w:rsidR="00B0724A" w:rsidRDefault="00AB3AF0">
      <w:pPr>
        <w:numPr>
          <w:ilvl w:val="1"/>
          <w:numId w:val="10"/>
        </w:numPr>
        <w:spacing w:before="120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Отказ от проведения (отмена) </w:t>
      </w:r>
      <w:bookmarkEnd w:id="114"/>
      <w:r>
        <w:rPr>
          <w:b/>
          <w:bCs/>
          <w:sz w:val="24"/>
          <w:szCs w:val="24"/>
        </w:rPr>
        <w:t>Отбора</w:t>
      </w:r>
    </w:p>
    <w:p w14:paraId="01280488" w14:textId="77777777" w:rsidR="00B0724A" w:rsidRDefault="00AB3AF0">
      <w:pPr>
        <w:numPr>
          <w:ilvl w:val="2"/>
          <w:numId w:val="10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 вправе отказаться от проведения Отбора на любом этапе и в любое время не неся при этом никакой </w:t>
      </w:r>
      <w:r>
        <w:rPr>
          <w:sz w:val="24"/>
          <w:szCs w:val="24"/>
        </w:rPr>
        <w:t>материальной ответственности перед Участниками Отбора.</w:t>
      </w:r>
    </w:p>
    <w:p w14:paraId="77427938" w14:textId="77777777" w:rsidR="00B0724A" w:rsidRDefault="00AB3AF0">
      <w:pPr>
        <w:numPr>
          <w:ilvl w:val="1"/>
          <w:numId w:val="10"/>
        </w:numPr>
        <w:spacing w:before="120"/>
        <w:ind w:left="0" w:firstLine="0"/>
        <w:jc w:val="both"/>
        <w:rPr>
          <w:b/>
          <w:bCs/>
          <w:sz w:val="24"/>
          <w:szCs w:val="24"/>
        </w:rPr>
      </w:pPr>
      <w:bookmarkStart w:id="115" w:name="_Ref30970"/>
      <w:r>
        <w:rPr>
          <w:b/>
          <w:bCs/>
          <w:sz w:val="24"/>
          <w:szCs w:val="24"/>
        </w:rPr>
        <w:t>Проведения дополнительных Отборов</w:t>
      </w:r>
      <w:bookmarkEnd w:id="115"/>
    </w:p>
    <w:p w14:paraId="4C3152CE" w14:textId="77777777" w:rsidR="00B0724A" w:rsidRDefault="00AB3AF0">
      <w:pPr>
        <w:numPr>
          <w:ilvl w:val="2"/>
          <w:numId w:val="10"/>
        </w:numPr>
        <w:tabs>
          <w:tab w:val="clear" w:pos="709"/>
        </w:tabs>
        <w:spacing w:after="6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Заказчик вправе провести дополнительные Отборы с целью включения в Реестр участников таких Отборов, по которым принято решение Тендерной комиссией о признании их квали</w:t>
      </w:r>
      <w:r>
        <w:rPr>
          <w:sz w:val="24"/>
          <w:szCs w:val="24"/>
        </w:rPr>
        <w:t>фицированными поставщиками.</w:t>
      </w:r>
    </w:p>
    <w:p w14:paraId="1B4278C9" w14:textId="77777777" w:rsidR="00B0724A" w:rsidRDefault="00AB3AF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0208997" w14:textId="77777777" w:rsidR="00B0724A" w:rsidRDefault="00AB3AF0">
      <w:pPr>
        <w:pStyle w:val="11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ИНФОРМАЦИЯ О ПРОВЕДЕНИИ ОТБОРА</w:t>
      </w:r>
    </w:p>
    <w:p w14:paraId="5B4B4623" w14:textId="77777777" w:rsidR="00B0724A" w:rsidRDefault="00AB3AF0">
      <w:pPr>
        <w:numPr>
          <w:ilvl w:val="1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Статус настоящего раздела</w:t>
      </w:r>
    </w:p>
    <w:p w14:paraId="71CE9636" w14:textId="77777777" w:rsidR="00B0724A" w:rsidRDefault="00AB3AF0">
      <w:pPr>
        <w:numPr>
          <w:ilvl w:val="2"/>
          <w:numId w:val="10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настоящем разделе содержатся основные сведения о предмете, способе и иных ключевых условиях проводимого Отбора (в том числе информация о применении, изменении, отмене, уточнении отдельных положений прочих разделов настоящей Документации об отборе). </w:t>
      </w:r>
    </w:p>
    <w:p w14:paraId="1D658C3B" w14:textId="77777777" w:rsidR="00B0724A" w:rsidRDefault="00AB3AF0">
      <w:pPr>
        <w:numPr>
          <w:ilvl w:val="2"/>
          <w:numId w:val="10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Здес</w:t>
      </w:r>
      <w:r>
        <w:rPr>
          <w:sz w:val="24"/>
          <w:szCs w:val="24"/>
        </w:rPr>
        <w:t xml:space="preserve">ь и далее все ссылки, используемые в настоящей Документации об отборе, относятся к соответствующим пунктам, разделам и подразделам настоящей Документации об отборе, если прямо не предусмотрено иное. </w:t>
      </w:r>
    </w:p>
    <w:p w14:paraId="5BC17B97" w14:textId="77777777" w:rsidR="00B0724A" w:rsidRDefault="00AB3AF0">
      <w:pPr>
        <w:numPr>
          <w:ilvl w:val="1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о проводимом предварительном отборе</w:t>
      </w:r>
    </w:p>
    <w:tbl>
      <w:tblPr>
        <w:tblW w:w="512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150"/>
        <w:gridCol w:w="6218"/>
      </w:tblGrid>
      <w:tr w:rsidR="00B0724A" w14:paraId="28A943C4" w14:textId="77777777">
        <w:trPr>
          <w:trHeight w:val="23"/>
        </w:trPr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14:paraId="28AF26A0" w14:textId="77777777" w:rsidR="00B0724A" w:rsidRDefault="00AB3AF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14:paraId="626988A3" w14:textId="77777777" w:rsidR="00B0724A" w:rsidRDefault="00AB3AF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14:paraId="05ABBE1E" w14:textId="77777777" w:rsidR="00B0724A" w:rsidRDefault="00AB3A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Arial Unicode MS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B0724A" w14:paraId="7E7C0C82" w14:textId="77777777">
        <w:trPr>
          <w:trHeight w:val="23"/>
        </w:trPr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14:paraId="009978E5" w14:textId="77777777" w:rsidR="00B0724A" w:rsidRDefault="00B0724A">
            <w:pPr>
              <w:numPr>
                <w:ilvl w:val="2"/>
                <w:numId w:val="10"/>
              </w:numPr>
              <w:tabs>
                <w:tab w:val="clear" w:pos="709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bookmarkStart w:id="116" w:name="_Ref5775"/>
            <w:bookmarkEnd w:id="116"/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14:paraId="1ABF8FA2" w14:textId="77777777" w:rsidR="00B0724A" w:rsidRDefault="00AB3AF0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Заказчик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14:paraId="41F5F44C" w14:textId="77777777" w:rsidR="00B0724A" w:rsidRDefault="00AB3AF0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4"/>
                <w:szCs w:val="24"/>
                <w:lang w:bidi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bidi="ru-RU"/>
              </w:rPr>
              <w:t>Фонд развития инновационного научно-технологического центра «Русский» (Фонд развития ИНТЦ «Русский»)</w:t>
            </w:r>
          </w:p>
          <w:p w14:paraId="13A9E0AA" w14:textId="77777777" w:rsidR="00B0724A" w:rsidRDefault="00AB3AF0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4"/>
                <w:szCs w:val="24"/>
                <w:lang w:bidi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bidi="ru-RU"/>
              </w:rPr>
              <w:t xml:space="preserve">Место нахождения/юридический адрес/почтовый адрес: </w:t>
            </w:r>
          </w:p>
          <w:p w14:paraId="771C9BD7" w14:textId="77777777" w:rsidR="00B0724A" w:rsidRDefault="00AB3AF0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4"/>
                <w:szCs w:val="24"/>
                <w:lang w:bidi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bidi="ru-RU"/>
              </w:rPr>
              <w:t>690922, Приморский край, г. Владивосток,</w:t>
            </w:r>
          </w:p>
          <w:p w14:paraId="1F938F41" w14:textId="77777777" w:rsidR="00B0724A" w:rsidRDefault="00AB3AF0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bidi="ru-RU"/>
              </w:rPr>
              <w:t xml:space="preserve">остров Русский, п. </w:t>
            </w:r>
            <w:r>
              <w:rPr>
                <w:rFonts w:eastAsia="Lucida Sans Unicode"/>
                <w:kern w:val="1"/>
                <w:sz w:val="24"/>
                <w:szCs w:val="24"/>
                <w:lang w:bidi="ru-RU"/>
              </w:rPr>
              <w:t>Аякс, д. 10</w:t>
            </w:r>
            <w:r>
              <w:rPr>
                <w:rFonts w:eastAsia="Lucida Sans Unicode"/>
                <w:kern w:val="1"/>
                <w:sz w:val="24"/>
                <w:szCs w:val="24"/>
              </w:rPr>
              <w:t>, офис Л519</w:t>
            </w:r>
          </w:p>
          <w:p w14:paraId="7AEB65BC" w14:textId="77777777" w:rsidR="00B0724A" w:rsidRDefault="00AB3AF0">
            <w:pPr>
              <w:widowControl w:val="0"/>
              <w:numPr>
                <w:ilvl w:val="0"/>
                <w:numId w:val="12"/>
              </w:numPr>
              <w:suppressAutoHyphens/>
              <w:spacing w:line="100" w:lineRule="atLeast"/>
              <w:jc w:val="both"/>
              <w:rPr>
                <w:rStyle w:val="ae"/>
                <w:rFonts w:eastAsia="Arial Unicode MS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eastAsia="Arial Unicode MS"/>
                <w:sz w:val="24"/>
                <w:szCs w:val="24"/>
                <w:lang w:val="en-US" w:eastAsia="zh-CN"/>
              </w:rPr>
              <w:t xml:space="preserve">mail: </w:t>
            </w:r>
            <w:hyperlink r:id="rId11" w:history="1">
              <w:r>
                <w:rPr>
                  <w:rStyle w:val="ae"/>
                  <w:rFonts w:eastAsia="Arial Unicode MS"/>
                  <w:color w:val="auto"/>
                  <w:sz w:val="24"/>
                  <w:szCs w:val="24"/>
                  <w:lang w:val="en-US" w:eastAsia="zh-CN"/>
                </w:rPr>
                <w:t>intc@iostrov.ru</w:t>
              </w:r>
            </w:hyperlink>
          </w:p>
          <w:p w14:paraId="33AAD52F" w14:textId="77777777" w:rsidR="00B0724A" w:rsidRDefault="00AB3AF0">
            <w:pPr>
              <w:widowControl w:val="0"/>
              <w:suppressAutoHyphens/>
              <w:spacing w:line="100" w:lineRule="atLeast"/>
              <w:jc w:val="both"/>
              <w:rPr>
                <w:rStyle w:val="ae"/>
                <w:rFonts w:eastAsia="Arial Unicode MS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Style w:val="ae"/>
                <w:rFonts w:eastAsia="Arial Unicode MS"/>
                <w:color w:val="auto"/>
                <w:sz w:val="24"/>
                <w:szCs w:val="24"/>
                <w:u w:val="none"/>
                <w:lang w:eastAsia="zh-CN"/>
              </w:rPr>
              <w:t>Тел.:+7(423)229-09-19</w:t>
            </w:r>
          </w:p>
          <w:p w14:paraId="3BC13787" w14:textId="77777777" w:rsidR="00B0724A" w:rsidRDefault="00AB3A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eastAsia="Arial Unicode MS"/>
                <w:sz w:val="24"/>
                <w:szCs w:val="24"/>
                <w:lang w:eastAsia="zh-CN"/>
              </w:rPr>
            </w:pPr>
            <w:r>
              <w:rPr>
                <w:rFonts w:eastAsia="Arial Unicode MS"/>
                <w:sz w:val="24"/>
                <w:szCs w:val="24"/>
                <w:lang w:eastAsia="zh-CN"/>
              </w:rPr>
              <w:t>Контактные лицо: Осипов Евгений Юрьевич, тел.: +7-904-628-67-87</w:t>
            </w:r>
          </w:p>
        </w:tc>
      </w:tr>
      <w:tr w:rsidR="00B0724A" w14:paraId="2F44A25D" w14:textId="77777777">
        <w:trPr>
          <w:trHeight w:val="23"/>
        </w:trPr>
        <w:tc>
          <w:tcPr>
            <w:tcW w:w="801" w:type="dxa"/>
            <w:tcBorders>
              <w:bottom w:val="single" w:sz="4" w:space="0" w:color="auto"/>
            </w:tcBorders>
          </w:tcPr>
          <w:p w14:paraId="77F8C897" w14:textId="77777777" w:rsidR="00B0724A" w:rsidRDefault="00B0724A">
            <w:pPr>
              <w:widowControl w:val="0"/>
              <w:numPr>
                <w:ilvl w:val="2"/>
                <w:numId w:val="10"/>
              </w:numPr>
              <w:tabs>
                <w:tab w:val="clear" w:pos="709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bookmarkStart w:id="117" w:name="_Ref32093"/>
            <w:bookmarkStart w:id="118" w:name="_Ref32165"/>
            <w:bookmarkEnd w:id="117"/>
            <w:bookmarkEnd w:id="118"/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14:paraId="1E344251" w14:textId="77777777" w:rsidR="00B0724A" w:rsidRDefault="00AB3AF0">
            <w:pPr>
              <w:widowControl w:val="0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 Отбора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55E0E1D6" w14:textId="77777777" w:rsidR="00B0724A" w:rsidRDefault="00AB3AF0">
            <w:pPr>
              <w:pStyle w:val="Tableheader"/>
              <w:jc w:val="both"/>
              <w:rPr>
                <w:b w:val="0"/>
                <w:snapToGrid w:val="0"/>
                <w:sz w:val="24"/>
              </w:rPr>
            </w:pPr>
            <w:r>
              <w:rPr>
                <w:b w:val="0"/>
                <w:snapToGrid w:val="0"/>
                <w:sz w:val="24"/>
              </w:rPr>
              <w:t xml:space="preserve">Включение в Реестр квалифицированных подрядных </w:t>
            </w:r>
            <w:r>
              <w:rPr>
                <w:b w:val="0"/>
                <w:snapToGrid w:val="0"/>
                <w:sz w:val="24"/>
              </w:rPr>
              <w:t>организаций выбираемых для участия в закупочных процедурах с целью заключения договоров на выполнение строительно-монтажных работ на объектах инновационного научно-технологического центра «Русский» с начальной максимальной ценой такого договора, не превыша</w:t>
            </w:r>
            <w:r>
              <w:rPr>
                <w:b w:val="0"/>
                <w:snapToGrid w:val="0"/>
                <w:sz w:val="24"/>
              </w:rPr>
              <w:t>ющей 700 000 000 (семьсот миллионов) рублей.</w:t>
            </w:r>
          </w:p>
        </w:tc>
      </w:tr>
      <w:tr w:rsidR="00B0724A" w14:paraId="0635CF76" w14:textId="77777777">
        <w:trPr>
          <w:trHeight w:val="23"/>
        </w:trPr>
        <w:tc>
          <w:tcPr>
            <w:tcW w:w="801" w:type="dxa"/>
            <w:tcBorders>
              <w:bottom w:val="single" w:sz="4" w:space="0" w:color="auto"/>
            </w:tcBorders>
          </w:tcPr>
          <w:p w14:paraId="77159888" w14:textId="77777777" w:rsidR="00B0724A" w:rsidRDefault="00B0724A">
            <w:pPr>
              <w:numPr>
                <w:ilvl w:val="2"/>
                <w:numId w:val="10"/>
              </w:numPr>
              <w:tabs>
                <w:tab w:val="clear" w:pos="709"/>
              </w:tabs>
              <w:ind w:left="0"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14:paraId="128995F1" w14:textId="77777777" w:rsidR="00B0724A" w:rsidRDefault="00AB3AF0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 действия Реестра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4349EDD5" w14:textId="77777777" w:rsidR="00B0724A" w:rsidRDefault="00AB3A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 августа 2024 года</w:t>
            </w:r>
          </w:p>
        </w:tc>
      </w:tr>
      <w:tr w:rsidR="00B0724A" w14:paraId="67F186BA" w14:textId="77777777">
        <w:trPr>
          <w:trHeight w:val="23"/>
        </w:trPr>
        <w:tc>
          <w:tcPr>
            <w:tcW w:w="801" w:type="dxa"/>
            <w:tcBorders>
              <w:bottom w:val="single" w:sz="4" w:space="0" w:color="auto"/>
            </w:tcBorders>
          </w:tcPr>
          <w:p w14:paraId="5964957E" w14:textId="77777777" w:rsidR="00B0724A" w:rsidRDefault="00B0724A">
            <w:pPr>
              <w:numPr>
                <w:ilvl w:val="2"/>
                <w:numId w:val="10"/>
              </w:numPr>
              <w:tabs>
                <w:tab w:val="clear" w:pos="709"/>
              </w:tabs>
              <w:ind w:left="0" w:firstLine="0"/>
              <w:jc w:val="both"/>
              <w:rPr>
                <w:kern w:val="2"/>
                <w:sz w:val="24"/>
                <w:szCs w:val="24"/>
              </w:rPr>
            </w:pPr>
            <w:bookmarkStart w:id="119" w:name="_Ref32612"/>
            <w:bookmarkEnd w:id="119"/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14:paraId="02C7E263" w14:textId="77777777" w:rsidR="00B0724A" w:rsidRDefault="00AB3AF0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Участники Отбора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49449AC0" w14:textId="77777777" w:rsidR="00B0724A" w:rsidRDefault="00AB3A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Участвовать в закупке могут любые заинтересованные лица</w:t>
            </w:r>
          </w:p>
        </w:tc>
      </w:tr>
      <w:tr w:rsidR="00B0724A" w14:paraId="07EA1DE0" w14:textId="77777777">
        <w:trPr>
          <w:trHeight w:val="23"/>
        </w:trPr>
        <w:tc>
          <w:tcPr>
            <w:tcW w:w="801" w:type="dxa"/>
            <w:tcBorders>
              <w:bottom w:val="single" w:sz="4" w:space="0" w:color="auto"/>
            </w:tcBorders>
          </w:tcPr>
          <w:p w14:paraId="37CA6949" w14:textId="77777777" w:rsidR="00B0724A" w:rsidRDefault="00B0724A">
            <w:pPr>
              <w:widowControl w:val="0"/>
              <w:numPr>
                <w:ilvl w:val="2"/>
                <w:numId w:val="10"/>
              </w:numPr>
              <w:tabs>
                <w:tab w:val="clear" w:pos="709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14:paraId="6B35D595" w14:textId="77777777" w:rsidR="00B0724A" w:rsidRDefault="00AB3A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Минимальное и/или максимальное количество участников отбора, которые будут </w:t>
            </w:r>
            <w:r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включены в Реестр по итогам отбора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14:paraId="0B4F9A96" w14:textId="77777777" w:rsidR="00B0724A" w:rsidRDefault="00AB3A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lang w:eastAsia="zh-CN"/>
              </w:rPr>
              <w:t>Не установлено.</w:t>
            </w:r>
          </w:p>
        </w:tc>
      </w:tr>
      <w:tr w:rsidR="00B0724A" w14:paraId="4ABDA1D6" w14:textId="77777777">
        <w:trPr>
          <w:trHeight w:val="23"/>
        </w:trPr>
        <w:tc>
          <w:tcPr>
            <w:tcW w:w="801" w:type="dxa"/>
            <w:tcBorders>
              <w:bottom w:val="single" w:sz="4" w:space="0" w:color="auto"/>
            </w:tcBorders>
          </w:tcPr>
          <w:p w14:paraId="3B88C263" w14:textId="77777777" w:rsidR="00B0724A" w:rsidRDefault="00B0724A">
            <w:pPr>
              <w:widowControl w:val="0"/>
              <w:numPr>
                <w:ilvl w:val="2"/>
                <w:numId w:val="10"/>
              </w:numPr>
              <w:tabs>
                <w:tab w:val="clear" w:pos="709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14:paraId="089629A8" w14:textId="77777777" w:rsidR="00B0724A" w:rsidRDefault="00AB3AF0">
            <w:pPr>
              <w:pStyle w:val="Tabletext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Дополнительный отбор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03C8D5C5" w14:textId="77777777" w:rsidR="00B0724A" w:rsidRDefault="00AB3AF0">
            <w:pPr>
              <w:pStyle w:val="Tableheader"/>
              <w:jc w:val="both"/>
              <w:rPr>
                <w:b w:val="0"/>
                <w:snapToGrid w:val="0"/>
                <w:sz w:val="24"/>
              </w:rPr>
            </w:pPr>
            <w:r>
              <w:rPr>
                <w:b w:val="0"/>
                <w:snapToGrid w:val="0"/>
                <w:sz w:val="24"/>
              </w:rPr>
              <w:t>Нет</w:t>
            </w:r>
          </w:p>
        </w:tc>
      </w:tr>
      <w:tr w:rsidR="00B0724A" w14:paraId="6E50FD0D" w14:textId="77777777">
        <w:trPr>
          <w:trHeight w:val="23"/>
        </w:trPr>
        <w:tc>
          <w:tcPr>
            <w:tcW w:w="801" w:type="dxa"/>
            <w:tcBorders>
              <w:bottom w:val="single" w:sz="4" w:space="0" w:color="auto"/>
            </w:tcBorders>
          </w:tcPr>
          <w:p w14:paraId="67F65C37" w14:textId="77777777" w:rsidR="00B0724A" w:rsidRDefault="00B0724A">
            <w:pPr>
              <w:widowControl w:val="0"/>
              <w:numPr>
                <w:ilvl w:val="2"/>
                <w:numId w:val="10"/>
              </w:numPr>
              <w:tabs>
                <w:tab w:val="clear" w:pos="709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bookmarkStart w:id="120" w:name="_Ref32449"/>
            <w:bookmarkEnd w:id="120"/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14:paraId="713CA323" w14:textId="77777777" w:rsidR="00B0724A" w:rsidRDefault="00AB3AF0">
            <w:pPr>
              <w:pStyle w:val="Tabletext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ЭТП при проведении Отбора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3E4B6AE7" w14:textId="77777777" w:rsidR="00B0724A" w:rsidRDefault="00AB3AF0">
            <w:pPr>
              <w:pStyle w:val="Tableheader"/>
              <w:rPr>
                <w:i/>
                <w:sz w:val="24"/>
                <w:shd w:val="clear" w:color="auto" w:fill="FFFF99"/>
              </w:rPr>
            </w:pPr>
            <w:r>
              <w:rPr>
                <w:b w:val="0"/>
                <w:snapToGrid w:val="0"/>
                <w:sz w:val="24"/>
              </w:rPr>
              <w:t xml:space="preserve">Да </w:t>
            </w:r>
          </w:p>
        </w:tc>
      </w:tr>
      <w:tr w:rsidR="00B0724A" w14:paraId="0E5F1C1A" w14:textId="77777777">
        <w:trPr>
          <w:trHeight w:val="23"/>
        </w:trPr>
        <w:tc>
          <w:tcPr>
            <w:tcW w:w="801" w:type="dxa"/>
            <w:tcBorders>
              <w:bottom w:val="single" w:sz="4" w:space="0" w:color="auto"/>
            </w:tcBorders>
          </w:tcPr>
          <w:p w14:paraId="3408D376" w14:textId="77777777" w:rsidR="00B0724A" w:rsidRDefault="00B0724A">
            <w:pPr>
              <w:widowControl w:val="0"/>
              <w:numPr>
                <w:ilvl w:val="2"/>
                <w:numId w:val="10"/>
              </w:numPr>
              <w:tabs>
                <w:tab w:val="clear" w:pos="709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bookmarkStart w:id="121" w:name="_Ref101"/>
            <w:bookmarkEnd w:id="121"/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14:paraId="51A51388" w14:textId="77777777" w:rsidR="00B0724A" w:rsidRDefault="00AB3AF0">
            <w:pPr>
              <w:pStyle w:val="Tabletext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и адрес ЭТП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44EB350D" w14:textId="77777777" w:rsidR="00B0724A" w:rsidRDefault="00AB3AF0">
            <w:pPr>
              <w:keepNext/>
              <w:keepLines/>
              <w:rPr>
                <w:i/>
                <w:sz w:val="24"/>
                <w:szCs w:val="24"/>
                <w:shd w:val="clear" w:color="auto" w:fill="FFFF99"/>
              </w:rPr>
            </w:pPr>
            <w:r>
              <w:rPr>
                <w:sz w:val="24"/>
                <w:szCs w:val="24"/>
              </w:rPr>
              <w:t xml:space="preserve">Отбор проводится с помощью Единой электронной торговой площадки Росэлторг </w:t>
            </w:r>
            <w:hyperlink r:id="rId12" w:tooltip="https://rushydro.roseltorg.ru/" w:history="1">
              <w:r>
                <w:rPr>
                  <w:rStyle w:val="ae"/>
                  <w:sz w:val="24"/>
                  <w:szCs w:val="24"/>
                </w:rPr>
                <w:t>https://roseltorg.ru/</w:t>
              </w:r>
            </w:hyperlink>
            <w:r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B0724A" w14:paraId="1A4966B8" w14:textId="77777777">
        <w:trPr>
          <w:trHeight w:val="23"/>
        </w:trPr>
        <w:tc>
          <w:tcPr>
            <w:tcW w:w="801" w:type="dxa"/>
            <w:tcBorders>
              <w:bottom w:val="single" w:sz="4" w:space="0" w:color="auto"/>
            </w:tcBorders>
          </w:tcPr>
          <w:p w14:paraId="71C5C5E4" w14:textId="77777777" w:rsidR="00B0724A" w:rsidRDefault="00B0724A">
            <w:pPr>
              <w:widowControl w:val="0"/>
              <w:numPr>
                <w:ilvl w:val="2"/>
                <w:numId w:val="10"/>
              </w:numPr>
              <w:tabs>
                <w:tab w:val="clear" w:pos="709"/>
              </w:tabs>
              <w:ind w:left="0" w:firstLine="0"/>
              <w:jc w:val="both"/>
              <w:rPr>
                <w:sz w:val="24"/>
                <w:szCs w:val="24"/>
              </w:rPr>
            </w:pPr>
            <w:bookmarkStart w:id="122" w:name="_Ref2953"/>
            <w:bookmarkStart w:id="123" w:name="_Ref5971"/>
            <w:bookmarkEnd w:id="122"/>
            <w:bookmarkEnd w:id="123"/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14:paraId="4B45C1BA" w14:textId="77777777" w:rsidR="00B0724A" w:rsidRDefault="00AB3AF0">
            <w:pPr>
              <w:pStyle w:val="Tabletex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Место подачи заявок 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4E25C6D3" w14:textId="77777777" w:rsidR="00B0724A" w:rsidRDefault="00AB3AF0">
            <w:pPr>
              <w:pStyle w:val="Tabletex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Заявки подаются по адресу ЭТП, указанному в пункте </w:t>
            </w:r>
            <w:r>
              <w:rPr>
                <w:snapToGrid w:val="0"/>
                <w:sz w:val="24"/>
              </w:rPr>
              <w:fldChar w:fldCharType="begin"/>
            </w:r>
            <w:r>
              <w:rPr>
                <w:snapToGrid w:val="0"/>
                <w:sz w:val="24"/>
              </w:rPr>
              <w:instrText xml:space="preserve"> REF _Ref101 \n \h </w:instrText>
            </w:r>
            <w:r>
              <w:rPr>
                <w:snapToGrid w:val="0"/>
                <w:sz w:val="24"/>
              </w:rPr>
            </w:r>
            <w:r>
              <w:rPr>
                <w:snapToGrid w:val="0"/>
                <w:sz w:val="24"/>
              </w:rPr>
              <w:fldChar w:fldCharType="separate"/>
            </w:r>
            <w:r>
              <w:rPr>
                <w:snapToGrid w:val="0"/>
                <w:sz w:val="24"/>
              </w:rPr>
              <w:t>4.2.8</w:t>
            </w:r>
            <w:r>
              <w:rPr>
                <w:snapToGrid w:val="0"/>
                <w:sz w:val="24"/>
              </w:rPr>
              <w:fldChar w:fldCharType="end"/>
            </w:r>
          </w:p>
        </w:tc>
      </w:tr>
      <w:tr w:rsidR="00B0724A" w14:paraId="78F8AB03" w14:textId="77777777">
        <w:trPr>
          <w:trHeight w:val="23"/>
        </w:trPr>
        <w:tc>
          <w:tcPr>
            <w:tcW w:w="801" w:type="dxa"/>
            <w:tcBorders>
              <w:bottom w:val="single" w:sz="4" w:space="0" w:color="auto"/>
            </w:tcBorders>
          </w:tcPr>
          <w:p w14:paraId="0CF66110" w14:textId="77777777" w:rsidR="00B0724A" w:rsidRDefault="00B0724A">
            <w:pPr>
              <w:widowControl w:val="0"/>
              <w:numPr>
                <w:ilvl w:val="2"/>
                <w:numId w:val="10"/>
              </w:numPr>
              <w:tabs>
                <w:tab w:val="clear" w:pos="709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14:paraId="62F64979" w14:textId="77777777" w:rsidR="00B0724A" w:rsidRDefault="00AB3AF0">
            <w:pPr>
              <w:pStyle w:val="Tabletext"/>
              <w:jc w:val="both"/>
              <w:rPr>
                <w:sz w:val="24"/>
              </w:rPr>
            </w:pPr>
            <w:r>
              <w:rPr>
                <w:sz w:val="24"/>
              </w:rPr>
              <w:t>Срок предоставления Участникам разъяснений по Документации об отборе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1D6D9CAC" w14:textId="77777777" w:rsidR="00B0724A" w:rsidRDefault="00AB3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окончания срока предоставления разъяснений:</w:t>
            </w:r>
          </w:p>
          <w:p w14:paraId="112033AD" w14:textId="50A7CFF8" w:rsidR="00B0724A" w:rsidRDefault="00AB3AF0">
            <w:pPr>
              <w:pStyle w:val="Tabletext"/>
              <w:spacing w:after="120"/>
              <w:rPr>
                <w:i/>
                <w:snapToGrid w:val="0"/>
                <w:sz w:val="24"/>
                <w:shd w:val="clear" w:color="auto" w:fill="FFFF99"/>
              </w:rPr>
            </w:pPr>
            <w:r>
              <w:rPr>
                <w:sz w:val="24"/>
              </w:rPr>
              <w:t>«1</w:t>
            </w:r>
            <w:r w:rsidR="00956231">
              <w:rPr>
                <w:sz w:val="24"/>
              </w:rPr>
              <w:t>6</w:t>
            </w:r>
            <w:r>
              <w:rPr>
                <w:sz w:val="24"/>
              </w:rPr>
              <w:t>» февраля 2024г. в 15</w:t>
            </w:r>
            <w:r>
              <w:rPr>
                <w:snapToGrid w:val="0"/>
                <w:sz w:val="24"/>
              </w:rPr>
              <w:t xml:space="preserve"> ч. 00 мин. (по местному времени Заказчика)</w:t>
            </w:r>
          </w:p>
          <w:p w14:paraId="1B6B2860" w14:textId="77777777" w:rsidR="00B0724A" w:rsidRDefault="00AB3AF0">
            <w:pPr>
              <w:jc w:val="both"/>
              <w:rPr>
                <w:b/>
                <w:i/>
                <w:sz w:val="24"/>
                <w:szCs w:val="24"/>
                <w:shd w:val="clear" w:color="auto" w:fill="FFFF99"/>
              </w:rPr>
            </w:pPr>
            <w:r>
              <w:rPr>
                <w:color w:val="000000"/>
                <w:sz w:val="24"/>
                <w:szCs w:val="24"/>
              </w:rPr>
              <w:t>Заказчик вправе оставить без разъяснений запрос, направленный позднее, чем за три дня до окончания срока подачи заявок</w:t>
            </w:r>
            <w:r>
              <w:rPr>
                <w:sz w:val="24"/>
                <w:szCs w:val="24"/>
              </w:rPr>
              <w:t xml:space="preserve">, установленный в пункте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_Ref2430 \n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4.2.11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0724A" w14:paraId="141B01EC" w14:textId="77777777">
        <w:trPr>
          <w:trHeight w:val="23"/>
        </w:trPr>
        <w:tc>
          <w:tcPr>
            <w:tcW w:w="801" w:type="dxa"/>
            <w:tcBorders>
              <w:bottom w:val="single" w:sz="4" w:space="0" w:color="auto"/>
            </w:tcBorders>
          </w:tcPr>
          <w:p w14:paraId="76C57E82" w14:textId="77777777" w:rsidR="00B0724A" w:rsidRDefault="00B0724A">
            <w:pPr>
              <w:widowControl w:val="0"/>
              <w:numPr>
                <w:ilvl w:val="2"/>
                <w:numId w:val="10"/>
              </w:numPr>
              <w:tabs>
                <w:tab w:val="clear" w:pos="709"/>
              </w:tabs>
              <w:ind w:left="0" w:firstLine="0"/>
              <w:jc w:val="both"/>
              <w:rPr>
                <w:sz w:val="24"/>
                <w:szCs w:val="24"/>
              </w:rPr>
            </w:pPr>
            <w:bookmarkStart w:id="124" w:name="_Ref2430"/>
            <w:bookmarkEnd w:id="124"/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14:paraId="11933B23" w14:textId="77777777" w:rsidR="00B0724A" w:rsidRDefault="00AB3AF0">
            <w:pPr>
              <w:pStyle w:val="Tabletext"/>
              <w:jc w:val="both"/>
              <w:rPr>
                <w:sz w:val="24"/>
              </w:rPr>
            </w:pPr>
            <w:r>
              <w:rPr>
                <w:sz w:val="24"/>
              </w:rPr>
              <w:t>Дата начала – дата и в</w:t>
            </w:r>
            <w:r>
              <w:rPr>
                <w:sz w:val="24"/>
              </w:rPr>
              <w:t xml:space="preserve">ремя окончания срока подачи заявок 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58507592" w14:textId="77777777" w:rsidR="00B0724A" w:rsidRDefault="00AB3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подачи заявок:</w:t>
            </w:r>
          </w:p>
          <w:p w14:paraId="21BB434C" w14:textId="77777777" w:rsidR="00B0724A" w:rsidRDefault="00AB3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«09» февраля 2024г. </w:t>
            </w:r>
          </w:p>
          <w:p w14:paraId="28118B9C" w14:textId="77777777" w:rsidR="00B0724A" w:rsidRDefault="00B0724A">
            <w:pPr>
              <w:rPr>
                <w:sz w:val="24"/>
                <w:szCs w:val="24"/>
              </w:rPr>
            </w:pPr>
          </w:p>
          <w:p w14:paraId="4425A0B6" w14:textId="77777777" w:rsidR="00B0724A" w:rsidRDefault="00AB3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окончания срока подачи заявок:</w:t>
            </w:r>
          </w:p>
          <w:p w14:paraId="72933311" w14:textId="36F73C09" w:rsidR="00B0724A" w:rsidRDefault="00AB3AF0">
            <w:pPr>
              <w:pStyle w:val="Tabletext"/>
              <w:rPr>
                <w:snapToGrid w:val="0"/>
                <w:sz w:val="24"/>
              </w:rPr>
            </w:pPr>
            <w:r>
              <w:rPr>
                <w:sz w:val="24"/>
              </w:rPr>
              <w:t>«1</w:t>
            </w:r>
            <w:r w:rsidR="00CF5C9E">
              <w:rPr>
                <w:sz w:val="24"/>
              </w:rPr>
              <w:t>9</w:t>
            </w:r>
            <w:r>
              <w:rPr>
                <w:sz w:val="24"/>
              </w:rPr>
              <w:t>» февраля 2024г. в 18 ч. 00 мин. (по местному времени Заказчика)</w:t>
            </w:r>
          </w:p>
        </w:tc>
      </w:tr>
      <w:tr w:rsidR="00B0724A" w14:paraId="22158310" w14:textId="77777777">
        <w:trPr>
          <w:trHeight w:val="23"/>
        </w:trPr>
        <w:tc>
          <w:tcPr>
            <w:tcW w:w="801" w:type="dxa"/>
            <w:tcBorders>
              <w:bottom w:val="single" w:sz="4" w:space="0" w:color="auto"/>
            </w:tcBorders>
          </w:tcPr>
          <w:p w14:paraId="6B258031" w14:textId="77777777" w:rsidR="00B0724A" w:rsidRDefault="00B0724A">
            <w:pPr>
              <w:widowControl w:val="0"/>
              <w:numPr>
                <w:ilvl w:val="2"/>
                <w:numId w:val="10"/>
              </w:numPr>
              <w:tabs>
                <w:tab w:val="clear" w:pos="709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14:paraId="18B3C041" w14:textId="77777777" w:rsidR="00B0724A" w:rsidRDefault="00AB3AF0">
            <w:pPr>
              <w:pStyle w:val="Tabletex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Место вскрытия конвертов с заявками 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42E3392E" w14:textId="77777777" w:rsidR="00B0724A" w:rsidRDefault="00AB3AF0">
            <w:pPr>
              <w:pStyle w:val="Tabletext"/>
              <w:spacing w:after="12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Заявки вскрываются автоматически на ЭТП, расположенной по адресу согласно пункту </w:t>
            </w:r>
            <w:r>
              <w:rPr>
                <w:snapToGrid w:val="0"/>
                <w:sz w:val="24"/>
              </w:rPr>
              <w:fldChar w:fldCharType="begin"/>
            </w:r>
            <w:r>
              <w:rPr>
                <w:snapToGrid w:val="0"/>
                <w:sz w:val="24"/>
              </w:rPr>
              <w:instrText xml:space="preserve"> REF _Ref101 \n \h </w:instrText>
            </w:r>
            <w:r>
              <w:rPr>
                <w:snapToGrid w:val="0"/>
                <w:sz w:val="24"/>
              </w:rPr>
            </w:r>
            <w:r>
              <w:rPr>
                <w:snapToGrid w:val="0"/>
                <w:sz w:val="24"/>
              </w:rPr>
              <w:fldChar w:fldCharType="separate"/>
            </w:r>
            <w:r>
              <w:rPr>
                <w:snapToGrid w:val="0"/>
                <w:sz w:val="24"/>
              </w:rPr>
              <w:t>4.2.8</w:t>
            </w:r>
            <w:r>
              <w:rPr>
                <w:snapToGrid w:val="0"/>
                <w:sz w:val="24"/>
              </w:rPr>
              <w:fldChar w:fldCharType="end"/>
            </w:r>
          </w:p>
        </w:tc>
      </w:tr>
      <w:tr w:rsidR="00B0724A" w14:paraId="0D99942D" w14:textId="77777777">
        <w:trPr>
          <w:trHeight w:val="23"/>
        </w:trPr>
        <w:tc>
          <w:tcPr>
            <w:tcW w:w="801" w:type="dxa"/>
            <w:tcBorders>
              <w:bottom w:val="single" w:sz="4" w:space="0" w:color="auto"/>
            </w:tcBorders>
          </w:tcPr>
          <w:p w14:paraId="2E51BF20" w14:textId="77777777" w:rsidR="00B0724A" w:rsidRDefault="00B0724A">
            <w:pPr>
              <w:widowControl w:val="0"/>
              <w:numPr>
                <w:ilvl w:val="2"/>
                <w:numId w:val="10"/>
              </w:numPr>
              <w:tabs>
                <w:tab w:val="clear" w:pos="709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14:paraId="111DFEF4" w14:textId="77777777" w:rsidR="00B0724A" w:rsidRDefault="00AB3AF0">
            <w:pPr>
              <w:pStyle w:val="Tabletex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Дата окончания рассмотрения заявок 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46CA7F54" w14:textId="77777777" w:rsidR="00B0724A" w:rsidRDefault="00AB3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>окончания рассмотрения заявок:</w:t>
            </w:r>
          </w:p>
          <w:p w14:paraId="61838531" w14:textId="59B40CDB" w:rsidR="00B0724A" w:rsidRDefault="00AB3AF0">
            <w:pPr>
              <w:pStyle w:val="Tabletext"/>
              <w:spacing w:after="120"/>
              <w:rPr>
                <w:sz w:val="24"/>
              </w:rPr>
            </w:pPr>
            <w:r>
              <w:rPr>
                <w:snapToGrid w:val="0"/>
                <w:sz w:val="24"/>
              </w:rPr>
              <w:t>«</w:t>
            </w:r>
            <w:r w:rsidR="00CF5C9E">
              <w:rPr>
                <w:snapToGrid w:val="0"/>
                <w:sz w:val="24"/>
              </w:rPr>
              <w:t>20</w:t>
            </w:r>
            <w:r>
              <w:rPr>
                <w:snapToGrid w:val="0"/>
                <w:sz w:val="24"/>
              </w:rPr>
              <w:t>» февраля 2024г.</w:t>
            </w:r>
          </w:p>
        </w:tc>
      </w:tr>
      <w:tr w:rsidR="00B0724A" w14:paraId="4D5B7EF0" w14:textId="77777777">
        <w:trPr>
          <w:trHeight w:val="23"/>
        </w:trPr>
        <w:tc>
          <w:tcPr>
            <w:tcW w:w="801" w:type="dxa"/>
            <w:tcBorders>
              <w:bottom w:val="single" w:sz="4" w:space="0" w:color="auto"/>
            </w:tcBorders>
          </w:tcPr>
          <w:p w14:paraId="57D640FD" w14:textId="77777777" w:rsidR="00B0724A" w:rsidRDefault="00B0724A">
            <w:pPr>
              <w:widowControl w:val="0"/>
              <w:numPr>
                <w:ilvl w:val="2"/>
                <w:numId w:val="10"/>
              </w:numPr>
              <w:tabs>
                <w:tab w:val="clear" w:pos="709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14:paraId="5187FE0E" w14:textId="77777777" w:rsidR="00B0724A" w:rsidRDefault="00AB3AF0">
            <w:pPr>
              <w:pStyle w:val="Tabletex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Дата подведения итогов отбора 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692A3840" w14:textId="77777777" w:rsidR="00B0724A" w:rsidRDefault="00AB3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подведения итогов:</w:t>
            </w:r>
          </w:p>
          <w:p w14:paraId="13BCCEF0" w14:textId="6FAC61CD" w:rsidR="00B0724A" w:rsidRDefault="00AB3AF0">
            <w:pPr>
              <w:pStyle w:val="Tabletext"/>
              <w:spacing w:after="120"/>
              <w:rPr>
                <w:i/>
                <w:snapToGrid w:val="0"/>
                <w:sz w:val="24"/>
                <w:shd w:val="clear" w:color="auto" w:fill="FFFF99"/>
              </w:rPr>
            </w:pPr>
            <w:r>
              <w:rPr>
                <w:snapToGrid w:val="0"/>
                <w:sz w:val="24"/>
              </w:rPr>
              <w:t>«</w:t>
            </w:r>
            <w:r w:rsidR="00CF5C9E">
              <w:rPr>
                <w:snapToGrid w:val="0"/>
                <w:sz w:val="24"/>
              </w:rPr>
              <w:t>20</w:t>
            </w:r>
            <w:r>
              <w:rPr>
                <w:snapToGrid w:val="0"/>
                <w:sz w:val="24"/>
              </w:rPr>
              <w:t>» февраля 2024г.</w:t>
            </w:r>
          </w:p>
        </w:tc>
      </w:tr>
    </w:tbl>
    <w:p w14:paraId="4A21AE67" w14:textId="77777777" w:rsidR="00B0724A" w:rsidRDefault="00B0724A">
      <w:pPr>
        <w:rPr>
          <w:b/>
          <w:bCs/>
          <w:sz w:val="24"/>
          <w:szCs w:val="24"/>
        </w:rPr>
      </w:pPr>
      <w:bookmarkStart w:id="125" w:name="_Ref30614"/>
      <w:bookmarkStart w:id="126" w:name="_Ref556"/>
      <w:bookmarkStart w:id="127" w:name="_Ref26720"/>
      <w:bookmarkStart w:id="128" w:name="_Ref102"/>
      <w:bookmarkEnd w:id="125"/>
      <w:bookmarkEnd w:id="126"/>
      <w:bookmarkEnd w:id="127"/>
      <w:bookmarkEnd w:id="128"/>
    </w:p>
    <w:p w14:paraId="092C90DE" w14:textId="77777777" w:rsidR="00B0724A" w:rsidRDefault="00AB3AF0">
      <w:pPr>
        <w:spacing w:after="200" w:line="276" w:lineRule="auto"/>
        <w:rPr>
          <w:rFonts w:eastAsia="Arial Unicode MS"/>
          <w:b/>
          <w:color w:val="000000" w:themeColor="text1"/>
          <w:sz w:val="24"/>
          <w:szCs w:val="24"/>
          <w:highlight w:val="cyan"/>
          <w:lang w:eastAsia="zh-CN"/>
        </w:rPr>
      </w:pPr>
      <w:r>
        <w:rPr>
          <w:rFonts w:eastAsia="Arial Unicode MS"/>
          <w:b/>
          <w:sz w:val="22"/>
          <w:szCs w:val="22"/>
          <w:lang w:eastAsia="zh-CN"/>
        </w:rPr>
        <w:br w:type="page"/>
      </w:r>
    </w:p>
    <w:p w14:paraId="0DBE5A43" w14:textId="77777777" w:rsidR="00B0724A" w:rsidRDefault="00B0724A">
      <w:pPr>
        <w:rPr>
          <w:rFonts w:eastAsia="Arial Unicode MS"/>
          <w:sz w:val="22"/>
          <w:szCs w:val="22"/>
          <w:lang w:eastAsia="zh-CN"/>
        </w:rPr>
        <w:sectPr w:rsidR="00B0724A">
          <w:footerReference w:type="default" r:id="rId13"/>
          <w:pgSz w:w="11906" w:h="16838"/>
          <w:pgMar w:top="1134" w:right="707" w:bottom="1276" w:left="1276" w:header="425" w:footer="301" w:gutter="0"/>
          <w:cols w:space="708"/>
          <w:titlePg/>
          <w:docGrid w:linePitch="360"/>
        </w:sectPr>
      </w:pPr>
    </w:p>
    <w:p w14:paraId="5A996600" w14:textId="77777777" w:rsidR="00B0724A" w:rsidRDefault="00AB3AF0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25"/>
          <w:tab w:val="left" w:pos="2127"/>
          <w:tab w:val="left" w:pos="4020"/>
        </w:tabs>
        <w:suppressAutoHyphens/>
        <w:jc w:val="center"/>
        <w:rPr>
          <w:rFonts w:eastAsia="Arial Unicode MS"/>
          <w:b/>
          <w:color w:val="000000" w:themeColor="text1"/>
          <w:sz w:val="22"/>
          <w:szCs w:val="22"/>
          <w:lang w:eastAsia="zh-CN"/>
        </w:rPr>
      </w:pPr>
      <w:r>
        <w:rPr>
          <w:rFonts w:eastAsia="Arial Unicode MS"/>
          <w:b/>
          <w:color w:val="000000" w:themeColor="text1"/>
          <w:sz w:val="22"/>
          <w:szCs w:val="22"/>
          <w:lang w:eastAsia="zh-CN"/>
        </w:rPr>
        <w:lastRenderedPageBreak/>
        <w:t xml:space="preserve"> СПЕЦИАЛЬНЫЕ И КВАЛИФИКАЦИОННЫЕ ТРЕБОВАНИЯ (ПОКАЗАТЕЛИ), ТРЕБОВАНИЯ К ДОКУМЕНТАМ, ПОДТВЕРЖДАЮЩИМ СООТВЕТСТВИЕ УЧАСТНИКА УСТАНОВЛЕННЫМ ТРЕБОВАНИЯМ</w:t>
      </w:r>
    </w:p>
    <w:p w14:paraId="49EAE78A" w14:textId="77777777" w:rsidR="00B0724A" w:rsidRDefault="00B07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20"/>
        </w:tabs>
        <w:suppressAutoHyphens/>
        <w:rPr>
          <w:rFonts w:eastAsia="Arial Unicode MS"/>
          <w:b/>
          <w:sz w:val="22"/>
          <w:szCs w:val="22"/>
          <w:lang w:eastAsia="zh-CN"/>
        </w:rPr>
      </w:pPr>
    </w:p>
    <w:p w14:paraId="53C1754B" w14:textId="77777777" w:rsidR="00B0724A" w:rsidRDefault="00AB3AF0">
      <w:pPr>
        <w:pStyle w:val="2"/>
        <w:keepLines w:val="0"/>
        <w:widowControl w:val="0"/>
        <w:numPr>
          <w:ilvl w:val="1"/>
          <w:numId w:val="10"/>
        </w:numPr>
        <w:tabs>
          <w:tab w:val="clear" w:pos="567"/>
          <w:tab w:val="left" w:pos="6663"/>
        </w:tabs>
        <w:spacing w:befor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29" w:name="_Ref25245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Специальные требования</w:t>
      </w:r>
      <w:bookmarkEnd w:id="129"/>
    </w:p>
    <w:tbl>
      <w:tblPr>
        <w:tblW w:w="14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427"/>
        <w:gridCol w:w="7575"/>
      </w:tblGrid>
      <w:tr w:rsidR="00B0724A" w14:paraId="579F6F6C" w14:textId="77777777">
        <w:tc>
          <w:tcPr>
            <w:tcW w:w="980" w:type="dxa"/>
          </w:tcPr>
          <w:p w14:paraId="3FBDA81F" w14:textId="77777777" w:rsidR="00B0724A" w:rsidRDefault="00AB3A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427" w:type="dxa"/>
          </w:tcPr>
          <w:p w14:paraId="69E779FC" w14:textId="77777777" w:rsidR="00B0724A" w:rsidRDefault="00AB3A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к Участникам</w:t>
            </w:r>
          </w:p>
        </w:tc>
        <w:tc>
          <w:tcPr>
            <w:tcW w:w="7575" w:type="dxa"/>
          </w:tcPr>
          <w:p w14:paraId="703FB8BF" w14:textId="77777777" w:rsidR="00B0724A" w:rsidRDefault="00AB3A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Требования к документам, подтверждающим </w:t>
            </w:r>
            <w:r>
              <w:rPr>
                <w:b/>
                <w:sz w:val="24"/>
                <w:szCs w:val="24"/>
              </w:rPr>
              <w:t>соответствие Участника установленным требованиям</w:t>
            </w:r>
          </w:p>
        </w:tc>
      </w:tr>
      <w:tr w:rsidR="00B0724A" w14:paraId="69FA1B0B" w14:textId="77777777">
        <w:tc>
          <w:tcPr>
            <w:tcW w:w="980" w:type="dxa"/>
          </w:tcPr>
          <w:p w14:paraId="1A825BC7" w14:textId="77777777" w:rsidR="00B0724A" w:rsidRDefault="00AB3AF0">
            <w:pPr>
              <w:pStyle w:val="affff0"/>
              <w:ind w:left="284"/>
              <w:rPr>
                <w:sz w:val="24"/>
                <w:szCs w:val="24"/>
              </w:rPr>
            </w:pPr>
            <w:bookmarkStart w:id="130" w:name="_Ref513806854"/>
            <w:r>
              <w:rPr>
                <w:sz w:val="24"/>
                <w:szCs w:val="24"/>
              </w:rPr>
              <w:t>5.1.1</w:t>
            </w:r>
          </w:p>
        </w:tc>
        <w:bookmarkEnd w:id="130"/>
        <w:tc>
          <w:tcPr>
            <w:tcW w:w="6427" w:type="dxa"/>
          </w:tcPr>
          <w:p w14:paraId="16079718" w14:textId="77777777" w:rsidR="00B0724A" w:rsidRDefault="00AB3AF0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Специальные требования к Участникам (наличие специальных допусков, лицензий и прочих разрешительных документов, в том числе подтверждающих членство в саморегулируемых организациях, и т.д., </w:t>
            </w:r>
            <w:r>
              <w:rPr>
                <w:sz w:val="24"/>
                <w:szCs w:val="24"/>
              </w:rPr>
              <w:t>установленных в соответствии с законодательством РФ и касающихся исполнения обязательств по предмету договора).</w:t>
            </w:r>
          </w:p>
          <w:p w14:paraId="3C3C373B" w14:textId="77777777" w:rsidR="00B0724A" w:rsidRDefault="00B0724A">
            <w:pPr>
              <w:rPr>
                <w:sz w:val="24"/>
                <w:szCs w:val="24"/>
              </w:rPr>
            </w:pPr>
          </w:p>
        </w:tc>
        <w:tc>
          <w:tcPr>
            <w:tcW w:w="7575" w:type="dxa"/>
          </w:tcPr>
          <w:p w14:paraId="6D1F9F28" w14:textId="77777777" w:rsidR="00B0724A" w:rsidRDefault="00AB3A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частью 2 статьи 52 Градостроительного кодекса Российской Федерации работы по договорам о строительстве, реконструкции, капитал</w:t>
            </w:r>
            <w:r>
              <w:rPr>
                <w:sz w:val="24"/>
                <w:szCs w:val="24"/>
              </w:rPr>
              <w:t xml:space="preserve">ьном ремонте объектов капитального строительства, заключенным с застройщиком, техническим заказчиком, лицом, ответственным за эксплуатацию здания, сооружения, региональным оператором (далее также - договор строительного подряда), должны выполняться только </w:t>
            </w:r>
            <w:r>
              <w:rPr>
                <w:sz w:val="24"/>
                <w:szCs w:val="24"/>
              </w:rPr>
              <w:t xml:space="preserve">индивидуальными предпринимателями или юридическими лицами, которые являются членами саморегулируемых организаций в области строительства, реконструкции, капитального ремонта объектов капитального строительства. - выписка из реестра членов саморегулируемой </w:t>
            </w:r>
            <w:r>
              <w:rPr>
                <w:sz w:val="24"/>
                <w:szCs w:val="24"/>
              </w:rPr>
              <w:t>организации (СРО) в области строительства, реконструкции, капитального ремонта, сноса объектов капитального строительства по форме, утвержденной Приказом Ростехнадзора от 04.03.2019 № 86. В соответствии с ч.4 ст. 55.17 Градостроительного кодекса Российской</w:t>
            </w:r>
            <w:r>
              <w:rPr>
                <w:sz w:val="24"/>
                <w:szCs w:val="24"/>
              </w:rPr>
              <w:t xml:space="preserve"> Федерации срок действия выписки из реестра членов саморегулируемой организации составляет один месяц с даты ее выдачи (за исключением случаев, предусмотренных ч.2.2 ст.52 Градостроительного кодекса Российской Федерации от 29.12.2004 №190-ФЗ).</w:t>
            </w:r>
          </w:p>
          <w:p w14:paraId="7129C1BB" w14:textId="77777777" w:rsidR="00B0724A" w:rsidRDefault="00AB3A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отве</w:t>
            </w:r>
            <w:r>
              <w:rPr>
                <w:sz w:val="24"/>
                <w:szCs w:val="24"/>
              </w:rPr>
              <w:t>тственности члена саморегулируемой организации по договору подряда в области строительства, реконструкции, капитального ремонта, сноса объектов капитального строительства, заключенного с использованием конкурентных способов и предельному размеру обязательс</w:t>
            </w:r>
            <w:r>
              <w:rPr>
                <w:sz w:val="24"/>
                <w:szCs w:val="24"/>
              </w:rPr>
              <w:t>тв по таким договорам, в соответствии с которым указанным членом внесен взнос в компенсационный фонд обеспечения договорных обязательств должен быть не ниже второго (При подачи заявки коллективным участником - уровни ответственности членов саморегулируемой</w:t>
            </w:r>
            <w:r>
              <w:rPr>
                <w:sz w:val="24"/>
                <w:szCs w:val="24"/>
              </w:rPr>
              <w:t xml:space="preserve"> организации, подтвержденные выписками из реестра членов саморегулируемой организации по договору подряда в области строительства, реконструкции, капитального ремонта должен </w:t>
            </w:r>
            <w:r>
              <w:rPr>
                <w:sz w:val="24"/>
                <w:szCs w:val="24"/>
              </w:rPr>
              <w:lastRenderedPageBreak/>
              <w:t>быть не ниже второго для ответственного участника, и не ниже первого уровня для ос</w:t>
            </w:r>
            <w:r>
              <w:rPr>
                <w:sz w:val="24"/>
                <w:szCs w:val="24"/>
              </w:rPr>
              <w:t>тальных участников, входящих в состав коллективного участника).</w:t>
            </w:r>
          </w:p>
        </w:tc>
      </w:tr>
    </w:tbl>
    <w:p w14:paraId="3AEC556E" w14:textId="77777777" w:rsidR="00B0724A" w:rsidRDefault="00B0724A">
      <w:pPr>
        <w:pStyle w:val="2"/>
        <w:keepLines w:val="0"/>
        <w:numPr>
          <w:ilvl w:val="1"/>
          <w:numId w:val="0"/>
        </w:numPr>
        <w:tabs>
          <w:tab w:val="clear" w:pos="360"/>
          <w:tab w:val="left" w:pos="6663"/>
        </w:tabs>
        <w:spacing w:before="0"/>
        <w:ind w:left="1134"/>
        <w:rPr>
          <w:rFonts w:ascii="Times New Roman" w:hAnsi="Times New Roman" w:cs="Times New Roman"/>
          <w:color w:val="auto"/>
          <w:sz w:val="24"/>
          <w:szCs w:val="24"/>
        </w:rPr>
      </w:pPr>
      <w:bookmarkStart w:id="131" w:name="_Toc515659391"/>
      <w:bookmarkStart w:id="132" w:name="_Toc515659399"/>
      <w:bookmarkStart w:id="133" w:name="_Ref513730023"/>
      <w:bookmarkStart w:id="134" w:name="_Ref514618002"/>
      <w:bookmarkStart w:id="135" w:name="_Toc514814132"/>
      <w:bookmarkStart w:id="136" w:name="_Toc514805487"/>
      <w:bookmarkStart w:id="137" w:name="_Toc31046812"/>
      <w:bookmarkEnd w:id="131"/>
      <w:bookmarkEnd w:id="132"/>
    </w:p>
    <w:p w14:paraId="17962E09" w14:textId="77777777" w:rsidR="00B0724A" w:rsidRDefault="00AB3AF0">
      <w:pPr>
        <w:pStyle w:val="2"/>
        <w:keepLines w:val="0"/>
        <w:numPr>
          <w:ilvl w:val="1"/>
          <w:numId w:val="10"/>
        </w:numPr>
        <w:tabs>
          <w:tab w:val="clear" w:pos="567"/>
          <w:tab w:val="left" w:pos="6663"/>
        </w:tabs>
        <w:spacing w:befor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38" w:name="_Ref25343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Квалификационные требования</w:t>
      </w:r>
      <w:bookmarkEnd w:id="133"/>
      <w:bookmarkEnd w:id="134"/>
      <w:bookmarkEnd w:id="135"/>
      <w:bookmarkEnd w:id="136"/>
      <w:bookmarkEnd w:id="137"/>
      <w:bookmarkEnd w:id="138"/>
    </w:p>
    <w:tbl>
      <w:tblPr>
        <w:tblW w:w="14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5973"/>
        <w:gridCol w:w="8031"/>
      </w:tblGrid>
      <w:tr w:rsidR="00B0724A" w14:paraId="42A118E4" w14:textId="77777777">
        <w:tc>
          <w:tcPr>
            <w:tcW w:w="980" w:type="dxa"/>
            <w:vAlign w:val="center"/>
          </w:tcPr>
          <w:p w14:paraId="7770D746" w14:textId="77777777" w:rsidR="00B0724A" w:rsidRDefault="00AB3AF0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973" w:type="dxa"/>
            <w:vAlign w:val="center"/>
          </w:tcPr>
          <w:p w14:paraId="3EFF87A0" w14:textId="77777777" w:rsidR="00B0724A" w:rsidRDefault="00AB3AF0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к Участникам</w:t>
            </w:r>
          </w:p>
        </w:tc>
        <w:tc>
          <w:tcPr>
            <w:tcW w:w="8031" w:type="dxa"/>
            <w:vAlign w:val="center"/>
          </w:tcPr>
          <w:p w14:paraId="6C02CDE1" w14:textId="77777777" w:rsidR="00B0724A" w:rsidRDefault="00AB3AF0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 оценки, требования к документам, подтверждающим соответствие Участника установленным требованиям.</w:t>
            </w:r>
          </w:p>
        </w:tc>
      </w:tr>
      <w:tr w:rsidR="00B0724A" w14:paraId="4628CD69" w14:textId="77777777">
        <w:tc>
          <w:tcPr>
            <w:tcW w:w="980" w:type="dxa"/>
          </w:tcPr>
          <w:p w14:paraId="3944A8E3" w14:textId="77777777" w:rsidR="00B0724A" w:rsidRDefault="00AB3AF0">
            <w:pPr>
              <w:pStyle w:val="affff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5.2.1</w:t>
            </w:r>
          </w:p>
        </w:tc>
        <w:tc>
          <w:tcPr>
            <w:tcW w:w="5973" w:type="dxa"/>
          </w:tcPr>
          <w:p w14:paraId="1A0FDFF0" w14:textId="77777777" w:rsidR="00B0724A" w:rsidRDefault="00AB3AF0">
            <w:pPr>
              <w:tabs>
                <w:tab w:val="left" w:pos="420"/>
                <w:tab w:val="left" w:pos="600"/>
                <w:tab w:val="left" w:pos="800"/>
              </w:tabs>
              <w:suppressAutoHyphens/>
              <w:ind w:left="580"/>
              <w:jc w:val="both"/>
              <w:rPr>
                <w:rFonts w:eastAsia="Arial Unicode MS"/>
                <w:i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установлено</w:t>
            </w:r>
          </w:p>
        </w:tc>
        <w:tc>
          <w:tcPr>
            <w:tcW w:w="8031" w:type="dxa"/>
          </w:tcPr>
          <w:p w14:paraId="6E0EBAFF" w14:textId="77777777" w:rsidR="00B0724A" w:rsidRDefault="00AB3AF0">
            <w:pPr>
              <w:rPr>
                <w:b/>
                <w:i/>
                <w:szCs w:val="24"/>
                <w:shd w:val="clear" w:color="auto" w:fill="FFFF99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Не требуется</w:t>
            </w:r>
          </w:p>
        </w:tc>
      </w:tr>
    </w:tbl>
    <w:p w14:paraId="265D09E4" w14:textId="77777777" w:rsidR="00B0724A" w:rsidRDefault="00B0724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jc w:val="center"/>
        <w:rPr>
          <w:rFonts w:eastAsia="Arial Unicode MS"/>
          <w:b/>
          <w:color w:val="000000"/>
          <w:sz w:val="22"/>
          <w:szCs w:val="22"/>
          <w:lang w:eastAsia="zh-CN"/>
        </w:rPr>
      </w:pPr>
      <w:bookmarkStart w:id="139" w:name="Par1308"/>
      <w:bookmarkStart w:id="140" w:name="Par1299"/>
      <w:bookmarkStart w:id="141" w:name="Par1298"/>
      <w:bookmarkStart w:id="142" w:name="Par1297"/>
      <w:bookmarkStart w:id="143" w:name="Par1301"/>
      <w:bookmarkStart w:id="144" w:name="Par1302"/>
      <w:bookmarkStart w:id="145" w:name="Par1300"/>
      <w:bookmarkEnd w:id="139"/>
      <w:bookmarkEnd w:id="140"/>
      <w:bookmarkEnd w:id="141"/>
      <w:bookmarkEnd w:id="142"/>
      <w:bookmarkEnd w:id="143"/>
      <w:bookmarkEnd w:id="144"/>
      <w:bookmarkEnd w:id="145"/>
    </w:p>
    <w:p w14:paraId="5A513403" w14:textId="77777777" w:rsidR="00B0724A" w:rsidRDefault="00B0724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jc w:val="center"/>
        <w:rPr>
          <w:rFonts w:eastAsia="Arial Unicode MS"/>
          <w:b/>
          <w:color w:val="000000"/>
          <w:sz w:val="22"/>
          <w:szCs w:val="22"/>
          <w:lang w:eastAsia="zh-CN"/>
        </w:rPr>
      </w:pPr>
    </w:p>
    <w:p w14:paraId="78453C2A" w14:textId="77777777" w:rsidR="00B0724A" w:rsidRDefault="00B0724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jc w:val="center"/>
        <w:rPr>
          <w:rFonts w:eastAsia="Arial Unicode MS"/>
          <w:b/>
          <w:color w:val="000000"/>
          <w:sz w:val="22"/>
          <w:szCs w:val="22"/>
          <w:lang w:eastAsia="zh-CN"/>
        </w:rPr>
        <w:sectPr w:rsidR="00B0724A">
          <w:pgSz w:w="16838" w:h="11906" w:orient="landscape"/>
          <w:pgMar w:top="1276" w:right="1134" w:bottom="707" w:left="1276" w:header="425" w:footer="301" w:gutter="0"/>
          <w:cols w:space="708"/>
          <w:titlePg/>
          <w:docGrid w:linePitch="360"/>
        </w:sectPr>
      </w:pPr>
    </w:p>
    <w:p w14:paraId="132218BD" w14:textId="77777777" w:rsidR="00B0724A" w:rsidRDefault="00B0724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jc w:val="center"/>
        <w:rPr>
          <w:rFonts w:eastAsia="Arial Unicode MS"/>
          <w:b/>
          <w:color w:val="000000"/>
          <w:sz w:val="22"/>
          <w:szCs w:val="22"/>
          <w:lang w:eastAsia="zh-CN"/>
        </w:rPr>
      </w:pPr>
    </w:p>
    <w:p w14:paraId="1E1BB958" w14:textId="77777777" w:rsidR="00B0724A" w:rsidRDefault="00B07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 w14:paraId="28A21EAA" w14:textId="77777777" w:rsidR="00B0724A" w:rsidRDefault="00B07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 w14:paraId="6E7F3459" w14:textId="77777777" w:rsidR="00B0724A" w:rsidRDefault="00AB3A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eastAsia="Arial Unicode MS"/>
          <w:b/>
          <w:sz w:val="22"/>
          <w:szCs w:val="22"/>
          <w:lang w:eastAsia="zh-CN"/>
        </w:rPr>
      </w:pPr>
      <w:r>
        <w:rPr>
          <w:rFonts w:eastAsia="Arial Unicode MS"/>
          <w:b/>
          <w:sz w:val="22"/>
          <w:szCs w:val="22"/>
          <w:lang w:eastAsia="zh-CN"/>
        </w:rPr>
        <w:t>РАЗДЕЛ 6. ОБРАЗЦЫ ОСНОВНЫХ ФОРМ ДОКУМЕНТОВ, ВКЛЮЧАЕМЫХ В ЗАЯВКУ</w:t>
      </w:r>
    </w:p>
    <w:p w14:paraId="21083D4F" w14:textId="77777777" w:rsidR="00B0724A" w:rsidRDefault="00B0724A">
      <w:pPr>
        <w:pStyle w:val="affff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360"/>
        <w:jc w:val="center"/>
        <w:rPr>
          <w:rFonts w:eastAsia="Arial Unicode MS"/>
          <w:b/>
          <w:sz w:val="24"/>
          <w:szCs w:val="24"/>
          <w:lang w:eastAsia="zh-CN"/>
        </w:rPr>
      </w:pPr>
    </w:p>
    <w:p w14:paraId="5424C6A8" w14:textId="77777777" w:rsidR="00B0724A" w:rsidRDefault="00AB3A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eastAsia="Arial Unicode MS"/>
          <w:b/>
          <w:sz w:val="22"/>
          <w:szCs w:val="22"/>
          <w:lang w:eastAsia="zh-CN"/>
        </w:rPr>
      </w:pPr>
      <w:r>
        <w:rPr>
          <w:rFonts w:eastAsia="Arial Unicode MS"/>
          <w:b/>
          <w:sz w:val="22"/>
          <w:szCs w:val="22"/>
          <w:lang w:eastAsia="zh-CN"/>
        </w:rPr>
        <w:t>6.1 Форма «Опись документов,</w:t>
      </w:r>
    </w:p>
    <w:p w14:paraId="21E5F566" w14:textId="77777777" w:rsidR="00B0724A" w:rsidRDefault="00AB3A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eastAsia="Arial Unicode MS"/>
          <w:b/>
          <w:sz w:val="22"/>
          <w:szCs w:val="22"/>
          <w:lang w:eastAsia="zh-CN"/>
        </w:rPr>
      </w:pPr>
      <w:r>
        <w:rPr>
          <w:rFonts w:eastAsia="Arial Unicode MS"/>
          <w:b/>
          <w:sz w:val="22"/>
          <w:szCs w:val="22"/>
          <w:lang w:eastAsia="zh-CN"/>
        </w:rPr>
        <w:t xml:space="preserve"> предоставляемых для участия в предварительном квалификационном отборе»</w:t>
      </w:r>
    </w:p>
    <w:p w14:paraId="0E03FFC8" w14:textId="77777777" w:rsidR="00B0724A" w:rsidRDefault="00B07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eastAsia="Arial Unicode MS"/>
          <w:b/>
          <w:sz w:val="22"/>
          <w:szCs w:val="22"/>
          <w:lang w:eastAsia="zh-CN"/>
        </w:rPr>
      </w:pPr>
    </w:p>
    <w:p w14:paraId="4A785833" w14:textId="77777777" w:rsidR="00B0724A" w:rsidRDefault="00AB3A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</w:t>
      </w:r>
      <w:r>
        <w:rPr>
          <w:i/>
          <w:sz w:val="22"/>
          <w:szCs w:val="22"/>
        </w:rPr>
        <w:t>(указывается полное наименование участника)</w:t>
      </w:r>
      <w:r>
        <w:rPr>
          <w:sz w:val="22"/>
          <w:szCs w:val="22"/>
        </w:rPr>
        <w:t xml:space="preserve"> подтверждает, что для участия (</w:t>
      </w:r>
      <w:r>
        <w:rPr>
          <w:i/>
          <w:iCs/>
          <w:sz w:val="22"/>
          <w:szCs w:val="22"/>
        </w:rPr>
        <w:t>указывается наименование отбора</w:t>
      </w:r>
      <w:r>
        <w:rPr>
          <w:sz w:val="22"/>
          <w:szCs w:val="22"/>
        </w:rPr>
        <w:t>) в составе заявки направляются нижеперечисленные документы.</w:t>
      </w:r>
    </w:p>
    <w:p w14:paraId="05DC6D61" w14:textId="77777777" w:rsidR="00B0724A" w:rsidRDefault="00AB3A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Содер</w:t>
      </w:r>
      <w:r>
        <w:rPr>
          <w:sz w:val="22"/>
          <w:szCs w:val="22"/>
        </w:rPr>
        <w:t>жание описи и состав заявки на участие в предварительном квалификационном отборе совпадают.</w:t>
      </w:r>
    </w:p>
    <w:p w14:paraId="745CD556" w14:textId="77777777" w:rsidR="00B0724A" w:rsidRDefault="00B07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sz w:val="22"/>
          <w:szCs w:val="22"/>
        </w:rPr>
      </w:pPr>
    </w:p>
    <w:tbl>
      <w:tblPr>
        <w:tblStyle w:val="3f3"/>
        <w:tblW w:w="9923" w:type="dxa"/>
        <w:tblInd w:w="-5" w:type="dxa"/>
        <w:tblLook w:val="04A0" w:firstRow="1" w:lastRow="0" w:firstColumn="1" w:lastColumn="0" w:noHBand="0" w:noVBand="1"/>
      </w:tblPr>
      <w:tblGrid>
        <w:gridCol w:w="846"/>
        <w:gridCol w:w="7092"/>
        <w:gridCol w:w="1985"/>
      </w:tblGrid>
      <w:tr w:rsidR="00B0724A" w14:paraId="019D9F26" w14:textId="77777777">
        <w:tc>
          <w:tcPr>
            <w:tcW w:w="846" w:type="dxa"/>
          </w:tcPr>
          <w:p w14:paraId="28713FCD" w14:textId="77777777" w:rsidR="00B0724A" w:rsidRDefault="00AB3A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rPr>
                <w:rFonts w:eastAsia="Arial Unicode MS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 Unicode MS"/>
                <w:b/>
                <w:color w:val="000000"/>
                <w:sz w:val="22"/>
                <w:szCs w:val="22"/>
                <w:lang w:val="en-US" w:eastAsia="zh-CN"/>
              </w:rPr>
              <w:t>№ п/п</w:t>
            </w:r>
          </w:p>
        </w:tc>
        <w:tc>
          <w:tcPr>
            <w:tcW w:w="7092" w:type="dxa"/>
          </w:tcPr>
          <w:p w14:paraId="1BA9632E" w14:textId="77777777" w:rsidR="00B0724A" w:rsidRDefault="00AB3A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rPr>
                <w:rFonts w:eastAsia="Arial Unicode MS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 Unicode MS"/>
                <w:b/>
                <w:color w:val="000000"/>
                <w:sz w:val="22"/>
                <w:szCs w:val="22"/>
                <w:lang w:eastAsia="zh-CN"/>
              </w:rPr>
              <w:t>Наименование документа, входящего в состав заявки</w:t>
            </w:r>
          </w:p>
        </w:tc>
        <w:tc>
          <w:tcPr>
            <w:tcW w:w="1985" w:type="dxa"/>
          </w:tcPr>
          <w:p w14:paraId="4C4EAF08" w14:textId="77777777" w:rsidR="00B0724A" w:rsidRDefault="00AB3A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rPr>
                <w:rFonts w:eastAsia="Arial Unicode MS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 Unicode MS"/>
                <w:b/>
                <w:color w:val="000000"/>
                <w:sz w:val="22"/>
                <w:szCs w:val="22"/>
                <w:lang w:eastAsia="zh-CN"/>
              </w:rPr>
              <w:t>Количество листов</w:t>
            </w:r>
          </w:p>
        </w:tc>
      </w:tr>
      <w:tr w:rsidR="00B0724A" w14:paraId="695C13DD" w14:textId="77777777">
        <w:tc>
          <w:tcPr>
            <w:tcW w:w="846" w:type="dxa"/>
          </w:tcPr>
          <w:p w14:paraId="16EF3519" w14:textId="77777777" w:rsidR="00B0724A" w:rsidRDefault="00B072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092" w:type="dxa"/>
          </w:tcPr>
          <w:p w14:paraId="71D4ADB6" w14:textId="77777777" w:rsidR="00B0724A" w:rsidRDefault="00B072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5" w:type="dxa"/>
          </w:tcPr>
          <w:p w14:paraId="07191C37" w14:textId="77777777" w:rsidR="00B0724A" w:rsidRDefault="00B072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B0724A" w14:paraId="4516BEFC" w14:textId="77777777">
        <w:tc>
          <w:tcPr>
            <w:tcW w:w="846" w:type="dxa"/>
          </w:tcPr>
          <w:p w14:paraId="0C72F3BC" w14:textId="77777777" w:rsidR="00B0724A" w:rsidRDefault="00B072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092" w:type="dxa"/>
          </w:tcPr>
          <w:p w14:paraId="30FD1CBC" w14:textId="77777777" w:rsidR="00B0724A" w:rsidRDefault="00B072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5" w:type="dxa"/>
          </w:tcPr>
          <w:p w14:paraId="79441CEE" w14:textId="77777777" w:rsidR="00B0724A" w:rsidRDefault="00B072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B0724A" w14:paraId="275A6D17" w14:textId="77777777">
        <w:tc>
          <w:tcPr>
            <w:tcW w:w="846" w:type="dxa"/>
          </w:tcPr>
          <w:p w14:paraId="14A9B260" w14:textId="77777777" w:rsidR="00B0724A" w:rsidRDefault="00B072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092" w:type="dxa"/>
          </w:tcPr>
          <w:p w14:paraId="4D2CC4C5" w14:textId="77777777" w:rsidR="00B0724A" w:rsidRDefault="00B072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5" w:type="dxa"/>
          </w:tcPr>
          <w:p w14:paraId="4985A6BD" w14:textId="77777777" w:rsidR="00B0724A" w:rsidRDefault="00B072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B0724A" w14:paraId="16053A27" w14:textId="77777777">
        <w:tc>
          <w:tcPr>
            <w:tcW w:w="846" w:type="dxa"/>
          </w:tcPr>
          <w:p w14:paraId="5317C952" w14:textId="77777777" w:rsidR="00B0724A" w:rsidRDefault="00B072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092" w:type="dxa"/>
          </w:tcPr>
          <w:p w14:paraId="529330F2" w14:textId="77777777" w:rsidR="00B0724A" w:rsidRDefault="00B072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5" w:type="dxa"/>
          </w:tcPr>
          <w:p w14:paraId="73C98BCD" w14:textId="77777777" w:rsidR="00B0724A" w:rsidRDefault="00B072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  <w:lang w:val="en-US" w:eastAsia="zh-CN"/>
              </w:rPr>
            </w:pPr>
          </w:p>
        </w:tc>
      </w:tr>
    </w:tbl>
    <w:p w14:paraId="61949540" w14:textId="77777777" w:rsidR="00B0724A" w:rsidRDefault="00B07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rFonts w:eastAsia="Arial Unicode MS"/>
          <w:sz w:val="22"/>
          <w:szCs w:val="22"/>
          <w:lang w:val="en-US" w:eastAsia="zh-CN"/>
        </w:rPr>
      </w:pPr>
    </w:p>
    <w:p w14:paraId="1C2EA31A" w14:textId="77777777" w:rsidR="00B0724A" w:rsidRDefault="00B07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rFonts w:eastAsia="Arial Unicode MS"/>
          <w:sz w:val="22"/>
          <w:szCs w:val="22"/>
          <w:lang w:val="en-US" w:eastAsia="zh-CN"/>
        </w:rPr>
      </w:pPr>
    </w:p>
    <w:p w14:paraId="4433D0AC" w14:textId="77777777" w:rsidR="00B0724A" w:rsidRDefault="00B07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contextualSpacing/>
        <w:rPr>
          <w:rFonts w:eastAsia="Arial Unicode MS"/>
          <w:sz w:val="22"/>
          <w:szCs w:val="22"/>
          <w:lang w:val="en-US" w:eastAsia="zh-CN"/>
        </w:rPr>
      </w:pPr>
    </w:p>
    <w:p w14:paraId="12D9211E" w14:textId="77777777" w:rsidR="00B0724A" w:rsidRDefault="00AB3A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contextualSpacing/>
        <w:rPr>
          <w:rFonts w:eastAsia="Arial Unicode MS"/>
          <w:sz w:val="22"/>
          <w:szCs w:val="22"/>
          <w:lang w:val="en-US" w:eastAsia="zh-CN"/>
        </w:rPr>
      </w:pPr>
      <w:r>
        <w:rPr>
          <w:rFonts w:eastAsia="Arial Unicode MS"/>
          <w:sz w:val="22"/>
          <w:szCs w:val="22"/>
          <w:lang w:val="en-US" w:eastAsia="zh-CN"/>
        </w:rPr>
        <w:t xml:space="preserve">____________________________                    </w:t>
      </w:r>
      <w:r>
        <w:rPr>
          <w:rFonts w:eastAsia="Arial Unicode MS"/>
          <w:sz w:val="22"/>
          <w:szCs w:val="22"/>
          <w:lang w:val="en-US" w:eastAsia="zh-CN"/>
        </w:rPr>
        <w:t>__________________                ____________________</w:t>
      </w:r>
    </w:p>
    <w:p w14:paraId="2ED82C14" w14:textId="77777777" w:rsidR="00B0724A" w:rsidRDefault="00AB3A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contextualSpacing/>
        <w:rPr>
          <w:rFonts w:eastAsia="Arial Unicode MS"/>
          <w:i/>
          <w:sz w:val="22"/>
          <w:szCs w:val="22"/>
          <w:lang w:eastAsia="zh-CN"/>
        </w:rPr>
      </w:pPr>
      <w:r>
        <w:rPr>
          <w:rFonts w:eastAsia="Arial Unicode MS"/>
          <w:i/>
          <w:sz w:val="22"/>
          <w:szCs w:val="22"/>
          <w:lang w:eastAsia="zh-CN"/>
        </w:rPr>
        <w:t>(должность представителя участника )               (подпись)                       (расшифровка подписи)</w:t>
      </w:r>
    </w:p>
    <w:p w14:paraId="361FCD3D" w14:textId="77777777" w:rsidR="00B0724A" w:rsidRDefault="00B07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contextualSpacing/>
        <w:rPr>
          <w:rFonts w:eastAsia="Arial Unicode MS"/>
          <w:i/>
          <w:sz w:val="22"/>
          <w:szCs w:val="22"/>
          <w:lang w:eastAsia="zh-CN"/>
        </w:rPr>
      </w:pPr>
    </w:p>
    <w:p w14:paraId="7D116C0E" w14:textId="77777777" w:rsidR="00B0724A" w:rsidRDefault="00AB3A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contextualSpacing/>
        <w:rPr>
          <w:rFonts w:eastAsia="Arial Unicode MS"/>
          <w:sz w:val="22"/>
          <w:szCs w:val="22"/>
          <w:lang w:eastAsia="zh-CN"/>
        </w:rPr>
      </w:pPr>
      <w:r>
        <w:rPr>
          <w:rFonts w:eastAsia="Arial Unicode MS"/>
          <w:sz w:val="22"/>
          <w:szCs w:val="22"/>
          <w:lang w:eastAsia="zh-CN"/>
        </w:rPr>
        <w:t>М.П.</w:t>
      </w:r>
    </w:p>
    <w:p w14:paraId="206B5F8E" w14:textId="77777777" w:rsidR="00B0724A" w:rsidRDefault="00B07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rPr>
          <w:rFonts w:eastAsia="Arial Unicode MS"/>
          <w:sz w:val="22"/>
          <w:szCs w:val="22"/>
          <w:lang w:eastAsia="zh-CN"/>
        </w:rPr>
      </w:pPr>
    </w:p>
    <w:p w14:paraId="523D97D6" w14:textId="77777777" w:rsidR="00B0724A" w:rsidRDefault="00B07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 w14:paraId="1FF6D100" w14:textId="77777777" w:rsidR="00B0724A" w:rsidRDefault="00B07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 w14:paraId="5ABCA1D3" w14:textId="77777777" w:rsidR="00B0724A" w:rsidRDefault="00B07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 w14:paraId="1198F7AB" w14:textId="77777777" w:rsidR="00B0724A" w:rsidRDefault="00B07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 w14:paraId="346210B2" w14:textId="77777777" w:rsidR="00B0724A" w:rsidRDefault="00B07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 w14:paraId="312751A2" w14:textId="77777777" w:rsidR="00B0724A" w:rsidRDefault="00B07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 w14:paraId="4C738CF1" w14:textId="77777777" w:rsidR="00B0724A" w:rsidRDefault="00B07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 w14:paraId="07F2D245" w14:textId="77777777" w:rsidR="00B0724A" w:rsidRDefault="00B07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 w14:paraId="097956F2" w14:textId="77777777" w:rsidR="00B0724A" w:rsidRDefault="00B07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 w14:paraId="0F092608" w14:textId="77777777" w:rsidR="00B0724A" w:rsidRDefault="00B07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 w14:paraId="6D04C982" w14:textId="77777777" w:rsidR="00B0724A" w:rsidRDefault="00B07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 w14:paraId="6BB380CD" w14:textId="77777777" w:rsidR="00B0724A" w:rsidRDefault="00B07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 w14:paraId="60612CFC" w14:textId="77777777" w:rsidR="00B0724A" w:rsidRDefault="00AB3AF0">
      <w:pPr>
        <w:spacing w:after="200" w:line="276" w:lineRule="auto"/>
        <w:rPr>
          <w:rFonts w:eastAsia="Arial Unicode MS"/>
          <w:sz w:val="22"/>
          <w:szCs w:val="22"/>
          <w:lang w:eastAsia="zh-CN"/>
        </w:rPr>
      </w:pPr>
      <w:r>
        <w:rPr>
          <w:rFonts w:eastAsia="Arial Unicode MS"/>
          <w:sz w:val="22"/>
          <w:szCs w:val="22"/>
          <w:lang w:eastAsia="zh-CN"/>
        </w:rPr>
        <w:br w:type="page"/>
      </w:r>
    </w:p>
    <w:p w14:paraId="0B07AAC6" w14:textId="77777777" w:rsidR="00B0724A" w:rsidRDefault="00B07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 w14:paraId="402F1EA2" w14:textId="77777777" w:rsidR="00B0724A" w:rsidRDefault="00AB3AF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Arial Unicode MS"/>
          <w:b/>
          <w:sz w:val="22"/>
          <w:szCs w:val="22"/>
          <w:lang w:eastAsia="zh-CN"/>
        </w:rPr>
      </w:pPr>
      <w:r>
        <w:rPr>
          <w:rFonts w:eastAsia="Arial Unicode MS"/>
          <w:b/>
          <w:sz w:val="22"/>
          <w:szCs w:val="22"/>
          <w:lang w:eastAsia="zh-CN"/>
        </w:rPr>
        <w:t xml:space="preserve">6.2. Форма заявки на участие в предварительном </w:t>
      </w:r>
      <w:r>
        <w:rPr>
          <w:rFonts w:eastAsia="Arial Unicode MS"/>
          <w:b/>
          <w:sz w:val="22"/>
          <w:szCs w:val="22"/>
          <w:lang w:eastAsia="zh-CN"/>
        </w:rPr>
        <w:t>квалификационном отборе</w:t>
      </w:r>
    </w:p>
    <w:p w14:paraId="6AB7093C" w14:textId="77777777" w:rsidR="00B0724A" w:rsidRDefault="00AB3AF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Arial Unicode MS"/>
          <w:i/>
          <w:sz w:val="22"/>
          <w:szCs w:val="22"/>
          <w:lang w:eastAsia="zh-CN"/>
        </w:rPr>
      </w:pPr>
      <w:r>
        <w:rPr>
          <w:rFonts w:eastAsia="Arial Unicode MS"/>
          <w:i/>
          <w:sz w:val="22"/>
          <w:szCs w:val="22"/>
          <w:lang w:eastAsia="zh-CN"/>
        </w:rPr>
        <w:t>(оформляется на фирменном бланке участника)</w:t>
      </w:r>
    </w:p>
    <w:p w14:paraId="0AEA4194" w14:textId="77777777" w:rsidR="00B0724A" w:rsidRDefault="00B0724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Arial Unicode MS"/>
          <w:i/>
          <w:sz w:val="22"/>
          <w:szCs w:val="22"/>
          <w:lang w:eastAsia="zh-CN"/>
        </w:rPr>
      </w:pPr>
    </w:p>
    <w:p w14:paraId="57E28B21" w14:textId="77777777" w:rsidR="00B0724A" w:rsidRDefault="00AB3AF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Arial Unicode MS"/>
          <w:sz w:val="22"/>
          <w:szCs w:val="22"/>
          <w:lang w:eastAsia="zh-CN"/>
        </w:rPr>
      </w:pPr>
      <w:r>
        <w:rPr>
          <w:rFonts w:eastAsia="Arial Unicode MS"/>
          <w:sz w:val="22"/>
          <w:szCs w:val="22"/>
          <w:lang w:eastAsia="zh-CN"/>
        </w:rPr>
        <w:t xml:space="preserve">Исх. № __________                          </w:t>
      </w:r>
      <w:r>
        <w:rPr>
          <w:rFonts w:eastAsia="Arial Unicode MS"/>
          <w:b/>
          <w:sz w:val="22"/>
          <w:szCs w:val="22"/>
          <w:lang w:eastAsia="zh-CN"/>
        </w:rPr>
        <w:t xml:space="preserve">                     </w:t>
      </w:r>
      <w:r>
        <w:rPr>
          <w:rFonts w:eastAsia="Arial Unicode MS"/>
          <w:b/>
          <w:sz w:val="22"/>
          <w:szCs w:val="22"/>
          <w:lang w:eastAsia="zh-CN"/>
        </w:rPr>
        <w:tab/>
      </w:r>
      <w:r>
        <w:rPr>
          <w:rFonts w:eastAsia="Arial Unicode MS"/>
          <w:b/>
          <w:sz w:val="22"/>
          <w:szCs w:val="22"/>
          <w:lang w:eastAsia="zh-CN"/>
        </w:rPr>
        <w:tab/>
        <w:t xml:space="preserve">            </w:t>
      </w:r>
      <w:r>
        <w:rPr>
          <w:rFonts w:eastAsia="Arial Unicode MS"/>
          <w:sz w:val="22"/>
          <w:szCs w:val="22"/>
          <w:lang w:eastAsia="zh-CN"/>
        </w:rPr>
        <w:t>«____» __________ 202__г.</w:t>
      </w:r>
    </w:p>
    <w:p w14:paraId="29004BF4" w14:textId="77777777" w:rsidR="00B0724A" w:rsidRDefault="00B0724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autoSpaceDE w:val="0"/>
        <w:autoSpaceDN w:val="0"/>
        <w:adjustRightInd w:val="0"/>
        <w:rPr>
          <w:rFonts w:eastAsia="Arial Unicode MS"/>
          <w:sz w:val="22"/>
          <w:szCs w:val="22"/>
          <w:lang w:eastAsia="zh-CN"/>
        </w:rPr>
      </w:pPr>
    </w:p>
    <w:p w14:paraId="0B6E96C0" w14:textId="77777777" w:rsidR="00B0724A" w:rsidRDefault="00AB3AF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Arial Unicode MS"/>
          <w:b/>
          <w:sz w:val="22"/>
          <w:szCs w:val="22"/>
          <w:lang w:eastAsia="zh-CN"/>
        </w:rPr>
      </w:pPr>
      <w:r>
        <w:rPr>
          <w:rFonts w:eastAsia="Arial Unicode MS"/>
          <w:b/>
          <w:sz w:val="22"/>
          <w:szCs w:val="22"/>
          <w:lang w:eastAsia="zh-CN"/>
        </w:rPr>
        <w:t>Заявка на участие в предварительном квалификационном отборе</w:t>
      </w:r>
    </w:p>
    <w:p w14:paraId="2C9A05B0" w14:textId="77777777" w:rsidR="00B0724A" w:rsidRDefault="00AB3A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suppressAutoHyphens/>
        <w:contextualSpacing/>
        <w:rPr>
          <w:rFonts w:eastAsia="Arial Unicode MS"/>
          <w:sz w:val="22"/>
          <w:szCs w:val="22"/>
          <w:lang w:eastAsia="zh-CN"/>
        </w:rPr>
      </w:pPr>
      <w:r>
        <w:rPr>
          <w:rFonts w:eastAsia="Arial Unicode MS"/>
          <w:sz w:val="22"/>
          <w:szCs w:val="22"/>
          <w:lang w:eastAsia="zh-CN"/>
        </w:rPr>
        <w:t xml:space="preserve">Сведения об </w:t>
      </w:r>
      <w:r>
        <w:rPr>
          <w:rFonts w:eastAsia="Arial Unicode MS"/>
          <w:sz w:val="22"/>
          <w:szCs w:val="22"/>
          <w:lang w:eastAsia="zh-CN"/>
        </w:rPr>
        <w:t>участнике предварительного квалификационного отбора:</w:t>
      </w:r>
    </w:p>
    <w:tbl>
      <w:tblPr>
        <w:tblW w:w="47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4"/>
        <w:gridCol w:w="4142"/>
      </w:tblGrid>
      <w:tr w:rsidR="00B0724A" w14:paraId="77AAD6DD" w14:textId="77777777">
        <w:trPr>
          <w:trHeight w:val="23"/>
        </w:trPr>
        <w:tc>
          <w:tcPr>
            <w:tcW w:w="9091" w:type="dxa"/>
            <w:gridSpan w:val="2"/>
            <w:vAlign w:val="center"/>
          </w:tcPr>
          <w:p w14:paraId="2BD904C9" w14:textId="77777777" w:rsidR="00B0724A" w:rsidRDefault="00AB3AF0">
            <w:pPr>
              <w:widowControl w:val="0"/>
              <w:jc w:val="center"/>
              <w:rPr>
                <w:rFonts w:eastAsia="Arial Unicode MS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  <w:lang w:eastAsia="zh-CN"/>
              </w:rPr>
              <w:t>Сведения об участнике</w:t>
            </w:r>
          </w:p>
          <w:p w14:paraId="3F995050" w14:textId="77777777" w:rsidR="00B0724A" w:rsidRDefault="00AB3AF0">
            <w:pPr>
              <w:widowControl w:val="0"/>
              <w:jc w:val="center"/>
              <w:rPr>
                <w:rFonts w:eastAsia="Arial Unicode MS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Arial Unicode MS"/>
                <w:i/>
                <w:sz w:val="22"/>
                <w:szCs w:val="22"/>
                <w:lang w:eastAsia="zh-CN"/>
              </w:rPr>
              <w:t>(обязательно заполняются участником)</w:t>
            </w:r>
          </w:p>
        </w:tc>
      </w:tr>
      <w:tr w:rsidR="00B0724A" w14:paraId="13822ACC" w14:textId="77777777">
        <w:trPr>
          <w:trHeight w:val="23"/>
        </w:trPr>
        <w:tc>
          <w:tcPr>
            <w:tcW w:w="4849" w:type="dxa"/>
          </w:tcPr>
          <w:p w14:paraId="7001D943" w14:textId="77777777" w:rsidR="00B0724A" w:rsidRDefault="00AB3AF0">
            <w:pPr>
              <w:widowControl w:val="0"/>
              <w:rPr>
                <w:rFonts w:eastAsia="Arial Unicode MS"/>
                <w:sz w:val="22"/>
                <w:szCs w:val="22"/>
                <w:lang w:eastAsia="zh-CN"/>
              </w:rPr>
            </w:pPr>
            <w:r>
              <w:rPr>
                <w:rFonts w:eastAsia="Arial Unicode MS"/>
                <w:sz w:val="22"/>
                <w:szCs w:val="22"/>
                <w:lang w:eastAsia="zh-CN"/>
              </w:rPr>
              <w:t>Наименование, организационно-правовая форма (для юридического лица), ФИО (для физического лица)</w:t>
            </w:r>
          </w:p>
        </w:tc>
        <w:tc>
          <w:tcPr>
            <w:tcW w:w="4242" w:type="dxa"/>
          </w:tcPr>
          <w:p w14:paraId="11F8DEA5" w14:textId="77777777" w:rsidR="00B0724A" w:rsidRDefault="00B0724A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eastAsia="zh-CN"/>
              </w:rPr>
            </w:pPr>
          </w:p>
        </w:tc>
      </w:tr>
      <w:tr w:rsidR="00B0724A" w14:paraId="6115F3F4" w14:textId="77777777">
        <w:trPr>
          <w:trHeight w:val="23"/>
        </w:trPr>
        <w:tc>
          <w:tcPr>
            <w:tcW w:w="4849" w:type="dxa"/>
          </w:tcPr>
          <w:p w14:paraId="03B09933" w14:textId="77777777" w:rsidR="00B0724A" w:rsidRDefault="00AB3AF0">
            <w:pPr>
              <w:widowControl w:val="0"/>
              <w:rPr>
                <w:rFonts w:eastAsia="Arial Unicode MS"/>
                <w:sz w:val="22"/>
                <w:szCs w:val="22"/>
                <w:lang w:eastAsia="zh-CN"/>
              </w:rPr>
            </w:pPr>
            <w:r>
              <w:rPr>
                <w:rFonts w:eastAsia="Arial Unicode MS"/>
                <w:sz w:val="22"/>
                <w:szCs w:val="22"/>
                <w:lang w:eastAsia="zh-CN"/>
              </w:rPr>
              <w:t xml:space="preserve">Место нахождения/почтовый адрес (для </w:t>
            </w:r>
            <w:r>
              <w:rPr>
                <w:rFonts w:eastAsia="Arial Unicode MS"/>
                <w:sz w:val="22"/>
                <w:szCs w:val="22"/>
                <w:lang w:eastAsia="zh-CN"/>
              </w:rPr>
              <w:t>юридического лица), место жительства (для физического лица)</w:t>
            </w:r>
          </w:p>
        </w:tc>
        <w:tc>
          <w:tcPr>
            <w:tcW w:w="4242" w:type="dxa"/>
          </w:tcPr>
          <w:p w14:paraId="28F1D8C6" w14:textId="77777777" w:rsidR="00B0724A" w:rsidRDefault="00B0724A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eastAsia="zh-CN"/>
              </w:rPr>
            </w:pPr>
          </w:p>
        </w:tc>
      </w:tr>
      <w:tr w:rsidR="00B0724A" w14:paraId="1F2F0DE3" w14:textId="77777777">
        <w:trPr>
          <w:trHeight w:val="23"/>
        </w:trPr>
        <w:tc>
          <w:tcPr>
            <w:tcW w:w="4849" w:type="dxa"/>
            <w:vAlign w:val="center"/>
          </w:tcPr>
          <w:p w14:paraId="223CB12F" w14:textId="77777777" w:rsidR="00B0724A" w:rsidRDefault="00AB3AF0">
            <w:pPr>
              <w:keepNext/>
              <w:keepLines/>
              <w:widowControl w:val="0"/>
              <w:tabs>
                <w:tab w:val="left" w:pos="180"/>
                <w:tab w:val="left" w:pos="1440"/>
                <w:tab w:val="left" w:pos="180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Фактическое местоположение</w:t>
            </w:r>
          </w:p>
        </w:tc>
        <w:tc>
          <w:tcPr>
            <w:tcW w:w="4242" w:type="dxa"/>
            <w:vAlign w:val="center"/>
          </w:tcPr>
          <w:p w14:paraId="0D660DE0" w14:textId="77777777" w:rsidR="00B0724A" w:rsidRDefault="00B0724A">
            <w:pPr>
              <w:keepNext/>
              <w:keepLines/>
              <w:widowControl w:val="0"/>
              <w:tabs>
                <w:tab w:val="left" w:pos="180"/>
                <w:tab w:val="left" w:pos="1440"/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</w:tr>
      <w:tr w:rsidR="00B0724A" w14:paraId="5CE38C53" w14:textId="77777777">
        <w:trPr>
          <w:trHeight w:val="23"/>
        </w:trPr>
        <w:tc>
          <w:tcPr>
            <w:tcW w:w="4849" w:type="dxa"/>
          </w:tcPr>
          <w:p w14:paraId="6B348A30" w14:textId="77777777" w:rsidR="00B0724A" w:rsidRDefault="00AB3AF0">
            <w:pPr>
              <w:widowControl w:val="0"/>
              <w:rPr>
                <w:rFonts w:eastAsia="Arial Unicode MS"/>
                <w:sz w:val="22"/>
                <w:szCs w:val="22"/>
                <w:lang w:val="en-US" w:eastAsia="zh-CN"/>
              </w:rPr>
            </w:pPr>
            <w:r>
              <w:rPr>
                <w:rFonts w:eastAsia="Arial Unicode MS"/>
                <w:sz w:val="22"/>
                <w:szCs w:val="22"/>
                <w:lang w:val="en-US" w:eastAsia="zh-CN"/>
              </w:rPr>
              <w:t>ИНН / КПП</w:t>
            </w:r>
          </w:p>
        </w:tc>
        <w:tc>
          <w:tcPr>
            <w:tcW w:w="4242" w:type="dxa"/>
          </w:tcPr>
          <w:p w14:paraId="59A653A3" w14:textId="77777777" w:rsidR="00B0724A" w:rsidRDefault="00B0724A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eastAsia="zh-CN"/>
              </w:rPr>
            </w:pPr>
          </w:p>
        </w:tc>
      </w:tr>
      <w:tr w:rsidR="00B0724A" w14:paraId="6691E3CA" w14:textId="77777777">
        <w:trPr>
          <w:trHeight w:val="23"/>
        </w:trPr>
        <w:tc>
          <w:tcPr>
            <w:tcW w:w="4849" w:type="dxa"/>
            <w:vAlign w:val="center"/>
          </w:tcPr>
          <w:p w14:paraId="208B2C83" w14:textId="77777777" w:rsidR="00B0724A" w:rsidRDefault="00AB3AF0">
            <w:pPr>
              <w:widowControl w:val="0"/>
              <w:rPr>
                <w:rFonts w:eastAsia="Arial Unicode MS"/>
                <w:sz w:val="22"/>
                <w:szCs w:val="22"/>
                <w:lang w:val="en-US" w:eastAsia="zh-CN"/>
              </w:rPr>
            </w:pPr>
            <w:r>
              <w:rPr>
                <w:rFonts w:eastAsia="Arial Unicode MS"/>
                <w:sz w:val="22"/>
                <w:szCs w:val="22"/>
                <w:lang w:val="en-US" w:eastAsia="zh-CN"/>
              </w:rPr>
              <w:t>ОГРН/ОГРНИП</w:t>
            </w:r>
          </w:p>
        </w:tc>
        <w:tc>
          <w:tcPr>
            <w:tcW w:w="4242" w:type="dxa"/>
          </w:tcPr>
          <w:p w14:paraId="163767B2" w14:textId="77777777" w:rsidR="00B0724A" w:rsidRDefault="00B0724A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en-US" w:eastAsia="zh-CN"/>
              </w:rPr>
            </w:pPr>
          </w:p>
        </w:tc>
      </w:tr>
      <w:tr w:rsidR="00B0724A" w14:paraId="19796604" w14:textId="77777777">
        <w:trPr>
          <w:trHeight w:val="23"/>
        </w:trPr>
        <w:tc>
          <w:tcPr>
            <w:tcW w:w="4849" w:type="dxa"/>
            <w:vAlign w:val="center"/>
          </w:tcPr>
          <w:p w14:paraId="05DCAB35" w14:textId="77777777" w:rsidR="00B0724A" w:rsidRDefault="00AB3AF0">
            <w:pPr>
              <w:widowControl w:val="0"/>
              <w:rPr>
                <w:rFonts w:eastAsia="Arial Unicode MS"/>
                <w:sz w:val="22"/>
                <w:szCs w:val="22"/>
                <w:lang w:val="en-US" w:eastAsia="zh-CN"/>
              </w:rPr>
            </w:pPr>
            <w:r>
              <w:rPr>
                <w:rFonts w:eastAsia="Arial Unicode MS"/>
                <w:sz w:val="22"/>
                <w:szCs w:val="22"/>
                <w:lang w:val="en-US" w:eastAsia="zh-CN"/>
              </w:rPr>
              <w:t>ОКПО</w:t>
            </w:r>
          </w:p>
        </w:tc>
        <w:tc>
          <w:tcPr>
            <w:tcW w:w="4242" w:type="dxa"/>
            <w:vAlign w:val="center"/>
          </w:tcPr>
          <w:p w14:paraId="7DA0B62A" w14:textId="77777777" w:rsidR="00B0724A" w:rsidRDefault="00B0724A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en-US" w:eastAsia="zh-CN"/>
              </w:rPr>
            </w:pPr>
          </w:p>
        </w:tc>
      </w:tr>
      <w:tr w:rsidR="00B0724A" w14:paraId="7AC27B77" w14:textId="77777777">
        <w:trPr>
          <w:trHeight w:val="23"/>
        </w:trPr>
        <w:tc>
          <w:tcPr>
            <w:tcW w:w="4849" w:type="dxa"/>
            <w:vAlign w:val="center"/>
          </w:tcPr>
          <w:p w14:paraId="614B6B90" w14:textId="77777777" w:rsidR="00B0724A" w:rsidRDefault="00AB3AF0">
            <w:pPr>
              <w:widowControl w:val="0"/>
              <w:rPr>
                <w:rFonts w:eastAsia="Arial Unicode MS"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</w:rPr>
              <w:t xml:space="preserve">Свидетельство о внесении в Единый государственный реестр юридических лиц/индивидуальных предпринимателей (дата и номер, кем </w:t>
            </w:r>
            <w:r>
              <w:rPr>
                <w:bCs/>
                <w:sz w:val="22"/>
                <w:szCs w:val="22"/>
              </w:rPr>
              <w:t>выдано)</w:t>
            </w:r>
          </w:p>
        </w:tc>
        <w:tc>
          <w:tcPr>
            <w:tcW w:w="4242" w:type="dxa"/>
            <w:vAlign w:val="center"/>
          </w:tcPr>
          <w:p w14:paraId="256A516D" w14:textId="77777777" w:rsidR="00B0724A" w:rsidRDefault="00B0724A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eastAsia="zh-CN"/>
              </w:rPr>
            </w:pPr>
          </w:p>
        </w:tc>
      </w:tr>
      <w:tr w:rsidR="00B0724A" w14:paraId="4B5DB050" w14:textId="77777777">
        <w:trPr>
          <w:trHeight w:val="23"/>
        </w:trPr>
        <w:tc>
          <w:tcPr>
            <w:tcW w:w="4849" w:type="dxa"/>
            <w:vAlign w:val="center"/>
          </w:tcPr>
          <w:p w14:paraId="12077F44" w14:textId="77777777" w:rsidR="00B0724A" w:rsidRDefault="00AB3AF0">
            <w:pPr>
              <w:keepNext/>
              <w:keepLines/>
              <w:widowControl w:val="0"/>
              <w:tabs>
                <w:tab w:val="left" w:pos="180"/>
                <w:tab w:val="left" w:pos="1440"/>
                <w:tab w:val="left" w:pos="180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Банковские реквизиты (наименование и адрес банка, номер расчетного счета, номер корреспондентского счета, БИК)</w:t>
            </w:r>
          </w:p>
        </w:tc>
        <w:tc>
          <w:tcPr>
            <w:tcW w:w="4242" w:type="dxa"/>
            <w:vAlign w:val="center"/>
          </w:tcPr>
          <w:p w14:paraId="44AA1112" w14:textId="77777777" w:rsidR="00B0724A" w:rsidRDefault="00B0724A">
            <w:pPr>
              <w:keepNext/>
              <w:keepLines/>
              <w:widowControl w:val="0"/>
              <w:tabs>
                <w:tab w:val="left" w:pos="180"/>
                <w:tab w:val="left" w:pos="1440"/>
                <w:tab w:val="left" w:pos="1800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B0724A" w14:paraId="4FB6B9F6" w14:textId="77777777">
        <w:trPr>
          <w:trHeight w:val="23"/>
        </w:trPr>
        <w:tc>
          <w:tcPr>
            <w:tcW w:w="4849" w:type="dxa"/>
            <w:vAlign w:val="center"/>
          </w:tcPr>
          <w:p w14:paraId="6441BF8F" w14:textId="77777777" w:rsidR="00B0724A" w:rsidRDefault="00AB3AF0">
            <w:pPr>
              <w:keepNext/>
              <w:keepLines/>
              <w:widowControl w:val="0"/>
              <w:tabs>
                <w:tab w:val="left" w:pos="180"/>
                <w:tab w:val="left" w:pos="1440"/>
                <w:tab w:val="left" w:pos="180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Телефоны (с указанием кода города)</w:t>
            </w:r>
          </w:p>
        </w:tc>
        <w:tc>
          <w:tcPr>
            <w:tcW w:w="4242" w:type="dxa"/>
            <w:vAlign w:val="center"/>
          </w:tcPr>
          <w:p w14:paraId="495EAA43" w14:textId="77777777" w:rsidR="00B0724A" w:rsidRDefault="00B0724A">
            <w:pPr>
              <w:keepNext/>
              <w:keepLines/>
              <w:widowControl w:val="0"/>
              <w:tabs>
                <w:tab w:val="left" w:pos="180"/>
                <w:tab w:val="left" w:pos="1440"/>
                <w:tab w:val="left" w:pos="1800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B0724A" w14:paraId="1D2F2008" w14:textId="77777777">
        <w:trPr>
          <w:trHeight w:val="23"/>
        </w:trPr>
        <w:tc>
          <w:tcPr>
            <w:tcW w:w="4849" w:type="dxa"/>
            <w:vAlign w:val="center"/>
          </w:tcPr>
          <w:p w14:paraId="3008E23E" w14:textId="77777777" w:rsidR="00B0724A" w:rsidRDefault="00AB3AF0">
            <w:pPr>
              <w:keepNext/>
              <w:keepLines/>
              <w:widowControl w:val="0"/>
              <w:tabs>
                <w:tab w:val="left" w:pos="180"/>
                <w:tab w:val="left" w:pos="1440"/>
                <w:tab w:val="left" w:pos="180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4242" w:type="dxa"/>
            <w:vAlign w:val="center"/>
          </w:tcPr>
          <w:p w14:paraId="5FDC3020" w14:textId="77777777" w:rsidR="00B0724A" w:rsidRDefault="00B0724A">
            <w:pPr>
              <w:keepNext/>
              <w:keepLines/>
              <w:widowControl w:val="0"/>
              <w:tabs>
                <w:tab w:val="left" w:pos="180"/>
                <w:tab w:val="left" w:pos="1440"/>
                <w:tab w:val="left" w:pos="1800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B0724A" w14:paraId="46FACB84" w14:textId="77777777">
        <w:trPr>
          <w:trHeight w:val="23"/>
        </w:trPr>
        <w:tc>
          <w:tcPr>
            <w:tcW w:w="4849" w:type="dxa"/>
            <w:vAlign w:val="center"/>
          </w:tcPr>
          <w:p w14:paraId="33EC95AB" w14:textId="77777777" w:rsidR="00B0724A" w:rsidRDefault="00AB3AF0">
            <w:pPr>
              <w:keepNext/>
              <w:keepLines/>
              <w:widowControl w:val="0"/>
              <w:tabs>
                <w:tab w:val="left" w:pos="180"/>
                <w:tab w:val="left" w:pos="1440"/>
                <w:tab w:val="left" w:pos="180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Фамилия, Имя и Отчество руководителя участника, имеющего пра</w:t>
            </w:r>
            <w:r>
              <w:rPr>
                <w:bCs/>
                <w:sz w:val="22"/>
                <w:szCs w:val="22"/>
              </w:rPr>
              <w:t>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242" w:type="dxa"/>
            <w:vAlign w:val="center"/>
          </w:tcPr>
          <w:p w14:paraId="163694E5" w14:textId="77777777" w:rsidR="00B0724A" w:rsidRDefault="00B0724A">
            <w:pPr>
              <w:keepNext/>
              <w:keepLines/>
              <w:widowControl w:val="0"/>
              <w:tabs>
                <w:tab w:val="left" w:pos="180"/>
                <w:tab w:val="left" w:pos="1440"/>
                <w:tab w:val="left" w:pos="1800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B0724A" w14:paraId="23EB11FC" w14:textId="77777777">
        <w:trPr>
          <w:trHeight w:val="23"/>
        </w:trPr>
        <w:tc>
          <w:tcPr>
            <w:tcW w:w="9091" w:type="dxa"/>
            <w:gridSpan w:val="2"/>
            <w:vAlign w:val="center"/>
          </w:tcPr>
          <w:p w14:paraId="1E5E54E2" w14:textId="77777777" w:rsidR="00B0724A" w:rsidRDefault="00AB3AF0">
            <w:pPr>
              <w:textAlignment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Участник член саморегулируемой организации (СРО)</w:t>
            </w:r>
            <w:r>
              <w:rPr>
                <w:sz w:val="22"/>
                <w:szCs w:val="22"/>
              </w:rPr>
              <w:t>, в том числе:</w:t>
            </w:r>
          </w:p>
        </w:tc>
      </w:tr>
      <w:tr w:rsidR="00B0724A" w14:paraId="274716D1" w14:textId="77777777">
        <w:trPr>
          <w:trHeight w:val="23"/>
        </w:trPr>
        <w:tc>
          <w:tcPr>
            <w:tcW w:w="4849" w:type="dxa"/>
            <w:vAlign w:val="center"/>
          </w:tcPr>
          <w:p w14:paraId="0C1DA6A6" w14:textId="77777777" w:rsidR="00B0724A" w:rsidRDefault="00AB3AF0">
            <w:pPr>
              <w:numPr>
                <w:ilvl w:val="0"/>
                <w:numId w:val="13"/>
              </w:numPr>
              <w:tabs>
                <w:tab w:val="clear" w:pos="420"/>
                <w:tab w:val="left" w:pos="600"/>
              </w:tabs>
              <w:ind w:left="800"/>
              <w:jc w:val="both"/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>
              <w:rPr>
                <w:sz w:val="22"/>
                <w:szCs w:val="22"/>
              </w:rPr>
              <w:t xml:space="preserve">на 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выполнения работ по строительству, реконструкции и капитальному ремонту</w:t>
            </w:r>
          </w:p>
        </w:tc>
        <w:tc>
          <w:tcPr>
            <w:tcW w:w="4242" w:type="dxa"/>
            <w:vAlign w:val="center"/>
          </w:tcPr>
          <w:p w14:paraId="688EE753" w14:textId="77777777" w:rsidR="00B0724A" w:rsidRDefault="00AB3AF0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 xml:space="preserve">да / нет </w:t>
            </w:r>
          </w:p>
          <w:p w14:paraId="4D4D3DC2" w14:textId="77777777" w:rsidR="00B0724A" w:rsidRDefault="00AB3AF0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при наличии членства указать наименование СРО и уровень ответственности</w:t>
            </w:r>
          </w:p>
        </w:tc>
      </w:tr>
      <w:tr w:rsidR="00B0724A" w14:paraId="3A240014" w14:textId="77777777">
        <w:trPr>
          <w:trHeight w:val="23"/>
        </w:trPr>
        <w:tc>
          <w:tcPr>
            <w:tcW w:w="4849" w:type="dxa"/>
            <w:vAlign w:val="center"/>
          </w:tcPr>
          <w:p w14:paraId="6D431382" w14:textId="77777777" w:rsidR="00B0724A" w:rsidRDefault="00AB3AF0">
            <w:pPr>
              <w:numPr>
                <w:ilvl w:val="0"/>
                <w:numId w:val="13"/>
              </w:numPr>
              <w:tabs>
                <w:tab w:val="clear" w:pos="420"/>
                <w:tab w:val="left" w:pos="600"/>
              </w:tabs>
              <w:ind w:left="800"/>
              <w:jc w:val="both"/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на выполнение инженерных изысканий</w:t>
            </w:r>
          </w:p>
        </w:tc>
        <w:tc>
          <w:tcPr>
            <w:tcW w:w="4242" w:type="dxa"/>
            <w:vAlign w:val="center"/>
          </w:tcPr>
          <w:p w14:paraId="41505C49" w14:textId="77777777" w:rsidR="00B0724A" w:rsidRDefault="00AB3AF0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 xml:space="preserve">да / нет </w:t>
            </w:r>
          </w:p>
          <w:p w14:paraId="42F13250" w14:textId="77777777" w:rsidR="00B0724A" w:rsidRDefault="00AB3AF0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при наличии членства указать наименование СРО и уровень ответственности</w:t>
            </w:r>
          </w:p>
        </w:tc>
      </w:tr>
      <w:tr w:rsidR="00B0724A" w14:paraId="038CBB3C" w14:textId="77777777">
        <w:trPr>
          <w:trHeight w:val="23"/>
        </w:trPr>
        <w:tc>
          <w:tcPr>
            <w:tcW w:w="4849" w:type="dxa"/>
            <w:vAlign w:val="center"/>
          </w:tcPr>
          <w:p w14:paraId="1223D104" w14:textId="77777777" w:rsidR="00B0724A" w:rsidRDefault="00AB3AF0">
            <w:pPr>
              <w:numPr>
                <w:ilvl w:val="0"/>
                <w:numId w:val="13"/>
              </w:numPr>
              <w:tabs>
                <w:tab w:val="clear" w:pos="420"/>
                <w:tab w:val="left" w:pos="600"/>
              </w:tabs>
              <w:ind w:left="800"/>
              <w:jc w:val="both"/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на </w:t>
            </w: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подготовку проектной документации</w:t>
            </w:r>
          </w:p>
        </w:tc>
        <w:tc>
          <w:tcPr>
            <w:tcW w:w="4242" w:type="dxa"/>
            <w:vAlign w:val="center"/>
          </w:tcPr>
          <w:p w14:paraId="03164074" w14:textId="77777777" w:rsidR="00B0724A" w:rsidRDefault="00AB3AF0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 xml:space="preserve">да / нет </w:t>
            </w:r>
          </w:p>
          <w:p w14:paraId="07B345E3" w14:textId="77777777" w:rsidR="00B0724A" w:rsidRDefault="00AB3AF0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 xml:space="preserve">при </w:t>
            </w: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наличии членства указать наименование СРО и уровень ответственности</w:t>
            </w:r>
          </w:p>
        </w:tc>
      </w:tr>
      <w:tr w:rsidR="00B0724A" w14:paraId="24A74A69" w14:textId="77777777">
        <w:trPr>
          <w:trHeight w:val="23"/>
        </w:trPr>
        <w:tc>
          <w:tcPr>
            <w:tcW w:w="4849" w:type="dxa"/>
            <w:vAlign w:val="center"/>
          </w:tcPr>
          <w:p w14:paraId="48F7A5E2" w14:textId="77777777" w:rsidR="00B0724A" w:rsidRDefault="00AB3AF0">
            <w:pPr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Наличие сертификатов ИСО, в том числе:</w:t>
            </w:r>
          </w:p>
        </w:tc>
        <w:tc>
          <w:tcPr>
            <w:tcW w:w="4242" w:type="dxa"/>
            <w:vAlign w:val="center"/>
          </w:tcPr>
          <w:p w14:paraId="5FA3A96B" w14:textId="77777777" w:rsidR="00B0724A" w:rsidRDefault="00B0724A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</w:p>
        </w:tc>
      </w:tr>
      <w:tr w:rsidR="00B0724A" w14:paraId="57351974" w14:textId="77777777">
        <w:trPr>
          <w:trHeight w:val="23"/>
        </w:trPr>
        <w:tc>
          <w:tcPr>
            <w:tcW w:w="4849" w:type="dxa"/>
            <w:vAlign w:val="center"/>
          </w:tcPr>
          <w:p w14:paraId="40DE5E22" w14:textId="77777777" w:rsidR="00B0724A" w:rsidRDefault="00AB3AF0">
            <w:pPr>
              <w:numPr>
                <w:ilvl w:val="0"/>
                <w:numId w:val="13"/>
              </w:numPr>
              <w:tabs>
                <w:tab w:val="clear" w:pos="420"/>
                <w:tab w:val="left" w:pos="800"/>
              </w:tabs>
              <w:ind w:left="800"/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ГОСТ Р ИСО 9001-2015</w:t>
            </w:r>
          </w:p>
        </w:tc>
        <w:tc>
          <w:tcPr>
            <w:tcW w:w="4242" w:type="dxa"/>
            <w:vAlign w:val="center"/>
          </w:tcPr>
          <w:p w14:paraId="2DCE1CD6" w14:textId="77777777" w:rsidR="00B0724A" w:rsidRDefault="00AB3AF0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 нет</w:t>
            </w:r>
          </w:p>
        </w:tc>
      </w:tr>
      <w:tr w:rsidR="00B0724A" w14:paraId="42E5EE94" w14:textId="77777777">
        <w:trPr>
          <w:trHeight w:val="23"/>
        </w:trPr>
        <w:tc>
          <w:tcPr>
            <w:tcW w:w="4849" w:type="dxa"/>
            <w:vAlign w:val="center"/>
          </w:tcPr>
          <w:p w14:paraId="2B1E5D92" w14:textId="77777777" w:rsidR="00B0724A" w:rsidRDefault="00AB3AF0">
            <w:pPr>
              <w:numPr>
                <w:ilvl w:val="0"/>
                <w:numId w:val="13"/>
              </w:numPr>
              <w:tabs>
                <w:tab w:val="clear" w:pos="420"/>
                <w:tab w:val="left" w:pos="800"/>
              </w:tabs>
              <w:ind w:left="800"/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ГОСТ Р ИСО 14001-2016</w:t>
            </w:r>
          </w:p>
        </w:tc>
        <w:tc>
          <w:tcPr>
            <w:tcW w:w="4242" w:type="dxa"/>
            <w:vAlign w:val="center"/>
          </w:tcPr>
          <w:p w14:paraId="46F86921" w14:textId="77777777" w:rsidR="00B0724A" w:rsidRDefault="00AB3AF0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/нет</w:t>
            </w:r>
          </w:p>
        </w:tc>
      </w:tr>
      <w:tr w:rsidR="00B0724A" w14:paraId="549B29A8" w14:textId="77777777">
        <w:trPr>
          <w:trHeight w:val="23"/>
        </w:trPr>
        <w:tc>
          <w:tcPr>
            <w:tcW w:w="4849" w:type="dxa"/>
            <w:vAlign w:val="center"/>
          </w:tcPr>
          <w:p w14:paraId="09FE8A92" w14:textId="77777777" w:rsidR="00B0724A" w:rsidRDefault="00AB3AF0">
            <w:pPr>
              <w:numPr>
                <w:ilvl w:val="0"/>
                <w:numId w:val="13"/>
              </w:numPr>
              <w:tabs>
                <w:tab w:val="clear" w:pos="420"/>
                <w:tab w:val="left" w:pos="800"/>
              </w:tabs>
              <w:ind w:left="800"/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 xml:space="preserve"> ГОСТ ISO 45001</w:t>
            </w:r>
          </w:p>
        </w:tc>
        <w:tc>
          <w:tcPr>
            <w:tcW w:w="4242" w:type="dxa"/>
            <w:vAlign w:val="center"/>
          </w:tcPr>
          <w:p w14:paraId="0516BE9C" w14:textId="77777777" w:rsidR="00B0724A" w:rsidRDefault="00AB3AF0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/нет</w:t>
            </w:r>
          </w:p>
        </w:tc>
      </w:tr>
      <w:tr w:rsidR="00B0724A" w14:paraId="29A94851" w14:textId="77777777">
        <w:trPr>
          <w:trHeight w:val="23"/>
        </w:trPr>
        <w:tc>
          <w:tcPr>
            <w:tcW w:w="4849" w:type="dxa"/>
            <w:vAlign w:val="center"/>
          </w:tcPr>
          <w:p w14:paraId="5F99FAB4" w14:textId="77777777" w:rsidR="00B0724A" w:rsidRDefault="00AB3AF0">
            <w:pPr>
              <w:numPr>
                <w:ilvl w:val="0"/>
                <w:numId w:val="13"/>
              </w:numPr>
              <w:tabs>
                <w:tab w:val="clear" w:pos="420"/>
                <w:tab w:val="left" w:pos="800"/>
              </w:tabs>
              <w:ind w:left="800"/>
              <w:textAlignment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ГОСТ Р ИСО 56404</w:t>
            </w:r>
          </w:p>
        </w:tc>
        <w:tc>
          <w:tcPr>
            <w:tcW w:w="4242" w:type="dxa"/>
            <w:vAlign w:val="center"/>
          </w:tcPr>
          <w:p w14:paraId="3133C214" w14:textId="77777777" w:rsidR="00B0724A" w:rsidRDefault="00AB3AF0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/нет</w:t>
            </w:r>
          </w:p>
        </w:tc>
      </w:tr>
      <w:tr w:rsidR="00B0724A" w14:paraId="0267DF9C" w14:textId="77777777">
        <w:trPr>
          <w:trHeight w:val="23"/>
        </w:trPr>
        <w:tc>
          <w:tcPr>
            <w:tcW w:w="4849" w:type="dxa"/>
            <w:vAlign w:val="center"/>
          </w:tcPr>
          <w:p w14:paraId="5E48171A" w14:textId="77777777" w:rsidR="00B0724A" w:rsidRDefault="00AB3AF0">
            <w:pPr>
              <w:numPr>
                <w:ilvl w:val="0"/>
                <w:numId w:val="13"/>
              </w:numPr>
              <w:tabs>
                <w:tab w:val="clear" w:pos="420"/>
                <w:tab w:val="left" w:pos="800"/>
              </w:tabs>
              <w:ind w:left="800"/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иные</w:t>
            </w:r>
          </w:p>
        </w:tc>
        <w:tc>
          <w:tcPr>
            <w:tcW w:w="4242" w:type="dxa"/>
            <w:vAlign w:val="center"/>
          </w:tcPr>
          <w:p w14:paraId="0EAB2BD2" w14:textId="77777777" w:rsidR="00B0724A" w:rsidRDefault="00AB3AF0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 нет</w:t>
            </w:r>
          </w:p>
          <w:p w14:paraId="57BCD5EE" w14:textId="77777777" w:rsidR="00B0724A" w:rsidRDefault="00AB3AF0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 xml:space="preserve">при наличии </w:t>
            </w: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указать наименование и выдавший орган</w:t>
            </w:r>
          </w:p>
        </w:tc>
      </w:tr>
      <w:tr w:rsidR="00B0724A" w14:paraId="463CFFA5" w14:textId="77777777">
        <w:trPr>
          <w:trHeight w:val="23"/>
        </w:trPr>
        <w:tc>
          <w:tcPr>
            <w:tcW w:w="9091" w:type="dxa"/>
            <w:gridSpan w:val="2"/>
            <w:vAlign w:val="center"/>
          </w:tcPr>
          <w:p w14:paraId="65FA1679" w14:textId="77777777" w:rsidR="00B0724A" w:rsidRDefault="00AB3AF0">
            <w:pPr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Наличие аккредитации, в том числе: </w:t>
            </w:r>
          </w:p>
        </w:tc>
      </w:tr>
      <w:tr w:rsidR="00B0724A" w14:paraId="0B5AE8D6" w14:textId="77777777">
        <w:trPr>
          <w:trHeight w:val="23"/>
        </w:trPr>
        <w:tc>
          <w:tcPr>
            <w:tcW w:w="4849" w:type="dxa"/>
            <w:vAlign w:val="center"/>
          </w:tcPr>
          <w:p w14:paraId="2D2825B3" w14:textId="77777777" w:rsidR="00B0724A" w:rsidRDefault="00AB3AF0">
            <w:pPr>
              <w:numPr>
                <w:ilvl w:val="0"/>
                <w:numId w:val="13"/>
              </w:numPr>
              <w:ind w:left="283" w:firstLine="0"/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lastRenderedPageBreak/>
              <w:t>допуск на объекты подконтрольные Ростехназору</w:t>
            </w:r>
          </w:p>
        </w:tc>
        <w:tc>
          <w:tcPr>
            <w:tcW w:w="4242" w:type="dxa"/>
            <w:vAlign w:val="center"/>
          </w:tcPr>
          <w:p w14:paraId="783B05D0" w14:textId="77777777" w:rsidR="00B0724A" w:rsidRDefault="00AB3AF0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/нет</w:t>
            </w:r>
          </w:p>
        </w:tc>
      </w:tr>
      <w:tr w:rsidR="00B0724A" w14:paraId="7BFC0EC3" w14:textId="77777777">
        <w:trPr>
          <w:trHeight w:val="23"/>
        </w:trPr>
        <w:tc>
          <w:tcPr>
            <w:tcW w:w="4849" w:type="dxa"/>
            <w:vAlign w:val="center"/>
          </w:tcPr>
          <w:p w14:paraId="39A31F5A" w14:textId="77777777" w:rsidR="00B0724A" w:rsidRDefault="00AB3AF0">
            <w:pPr>
              <w:numPr>
                <w:ilvl w:val="0"/>
                <w:numId w:val="13"/>
              </w:numPr>
              <w:tabs>
                <w:tab w:val="clear" w:pos="420"/>
                <w:tab w:val="left" w:pos="600"/>
              </w:tabs>
              <w:ind w:left="283" w:firstLine="0"/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иные</w:t>
            </w:r>
          </w:p>
        </w:tc>
        <w:tc>
          <w:tcPr>
            <w:tcW w:w="4242" w:type="dxa"/>
            <w:vAlign w:val="center"/>
          </w:tcPr>
          <w:p w14:paraId="41F68FB8" w14:textId="77777777" w:rsidR="00B0724A" w:rsidRDefault="00AB3AF0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 нет</w:t>
            </w:r>
          </w:p>
          <w:p w14:paraId="2AF45F62" w14:textId="77777777" w:rsidR="00B0724A" w:rsidRDefault="00AB3AF0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при наличии указать наименование и выдавший органа</w:t>
            </w:r>
          </w:p>
        </w:tc>
      </w:tr>
      <w:tr w:rsidR="00B0724A" w14:paraId="1BBF9149" w14:textId="77777777">
        <w:trPr>
          <w:trHeight w:val="23"/>
        </w:trPr>
        <w:tc>
          <w:tcPr>
            <w:tcW w:w="9091" w:type="dxa"/>
            <w:gridSpan w:val="2"/>
            <w:vAlign w:val="center"/>
          </w:tcPr>
          <w:p w14:paraId="0FCF38B7" w14:textId="77777777" w:rsidR="00B0724A" w:rsidRDefault="00AB3AF0">
            <w:pPr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Наличие лицензий, в том числе: </w:t>
            </w:r>
          </w:p>
        </w:tc>
      </w:tr>
      <w:tr w:rsidR="00B0724A" w14:paraId="2C52DFEC" w14:textId="77777777">
        <w:trPr>
          <w:trHeight w:val="23"/>
        </w:trPr>
        <w:tc>
          <w:tcPr>
            <w:tcW w:w="4849" w:type="dxa"/>
            <w:vAlign w:val="center"/>
          </w:tcPr>
          <w:p w14:paraId="1F3557F7" w14:textId="77777777" w:rsidR="00B0724A" w:rsidRDefault="00AB3AF0">
            <w:pPr>
              <w:numPr>
                <w:ilvl w:val="0"/>
                <w:numId w:val="13"/>
              </w:numPr>
              <w:tabs>
                <w:tab w:val="clear" w:pos="420"/>
                <w:tab w:val="left" w:pos="600"/>
              </w:tabs>
              <w:ind w:left="1600"/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лицензии МЧС</w:t>
            </w:r>
          </w:p>
        </w:tc>
        <w:tc>
          <w:tcPr>
            <w:tcW w:w="4242" w:type="dxa"/>
            <w:vAlign w:val="center"/>
          </w:tcPr>
          <w:p w14:paraId="5C7C6C48" w14:textId="77777777" w:rsidR="00B0724A" w:rsidRDefault="00AB3AF0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/нет</w:t>
            </w:r>
          </w:p>
        </w:tc>
      </w:tr>
      <w:tr w:rsidR="00B0724A" w14:paraId="02AB8362" w14:textId="77777777">
        <w:trPr>
          <w:trHeight w:val="23"/>
        </w:trPr>
        <w:tc>
          <w:tcPr>
            <w:tcW w:w="4849" w:type="dxa"/>
            <w:vAlign w:val="center"/>
          </w:tcPr>
          <w:p w14:paraId="02652B71" w14:textId="77777777" w:rsidR="00B0724A" w:rsidRDefault="00AB3AF0">
            <w:pPr>
              <w:numPr>
                <w:ilvl w:val="0"/>
                <w:numId w:val="13"/>
              </w:numPr>
              <w:tabs>
                <w:tab w:val="clear" w:pos="420"/>
                <w:tab w:val="left" w:pos="600"/>
              </w:tabs>
              <w:ind w:left="1600"/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лицензии ФСБ</w:t>
            </w:r>
          </w:p>
        </w:tc>
        <w:tc>
          <w:tcPr>
            <w:tcW w:w="4242" w:type="dxa"/>
            <w:vAlign w:val="center"/>
          </w:tcPr>
          <w:p w14:paraId="7E404532" w14:textId="77777777" w:rsidR="00B0724A" w:rsidRDefault="00AB3AF0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/нет</w:t>
            </w:r>
          </w:p>
        </w:tc>
      </w:tr>
      <w:tr w:rsidR="00B0724A" w14:paraId="2CC16B6C" w14:textId="77777777">
        <w:trPr>
          <w:trHeight w:val="23"/>
        </w:trPr>
        <w:tc>
          <w:tcPr>
            <w:tcW w:w="4849" w:type="dxa"/>
            <w:vAlign w:val="center"/>
          </w:tcPr>
          <w:p w14:paraId="08DC0685" w14:textId="77777777" w:rsidR="00B0724A" w:rsidRDefault="00AB3AF0">
            <w:pPr>
              <w:numPr>
                <w:ilvl w:val="0"/>
                <w:numId w:val="13"/>
              </w:numPr>
              <w:tabs>
                <w:tab w:val="clear" w:pos="420"/>
                <w:tab w:val="left" w:pos="600"/>
              </w:tabs>
              <w:ind w:left="1600"/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лицензии Минкульта</w:t>
            </w:r>
          </w:p>
        </w:tc>
        <w:tc>
          <w:tcPr>
            <w:tcW w:w="4242" w:type="dxa"/>
            <w:vAlign w:val="center"/>
          </w:tcPr>
          <w:p w14:paraId="7BF2CD78" w14:textId="77777777" w:rsidR="00B0724A" w:rsidRDefault="00AB3AF0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/нет</w:t>
            </w:r>
          </w:p>
        </w:tc>
      </w:tr>
      <w:tr w:rsidR="00B0724A" w14:paraId="17C17B88" w14:textId="77777777">
        <w:trPr>
          <w:trHeight w:val="23"/>
        </w:trPr>
        <w:tc>
          <w:tcPr>
            <w:tcW w:w="4849" w:type="dxa"/>
            <w:vAlign w:val="center"/>
          </w:tcPr>
          <w:p w14:paraId="1342DC17" w14:textId="77777777" w:rsidR="00B0724A" w:rsidRDefault="00AB3AF0">
            <w:pPr>
              <w:numPr>
                <w:ilvl w:val="0"/>
                <w:numId w:val="13"/>
              </w:numPr>
              <w:tabs>
                <w:tab w:val="clear" w:pos="420"/>
                <w:tab w:val="left" w:pos="600"/>
              </w:tabs>
              <w:ind w:left="1600"/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иные</w:t>
            </w:r>
          </w:p>
        </w:tc>
        <w:tc>
          <w:tcPr>
            <w:tcW w:w="4242" w:type="dxa"/>
            <w:vAlign w:val="center"/>
          </w:tcPr>
          <w:p w14:paraId="07020745" w14:textId="77777777" w:rsidR="00B0724A" w:rsidRDefault="00AB3AF0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 нет</w:t>
            </w:r>
          </w:p>
          <w:p w14:paraId="73DD9C48" w14:textId="77777777" w:rsidR="00B0724A" w:rsidRDefault="00AB3AF0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при наличии указать наименование и выдавший органа</w:t>
            </w:r>
          </w:p>
        </w:tc>
      </w:tr>
      <w:tr w:rsidR="00B0724A" w14:paraId="24BAF191" w14:textId="77777777">
        <w:trPr>
          <w:trHeight w:val="23"/>
        </w:trPr>
        <w:tc>
          <w:tcPr>
            <w:tcW w:w="9091" w:type="dxa"/>
            <w:gridSpan w:val="2"/>
            <w:vAlign w:val="center"/>
          </w:tcPr>
          <w:p w14:paraId="74ACD02B" w14:textId="77777777" w:rsidR="00B0724A" w:rsidRDefault="00AB3AF0">
            <w:pPr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Наличие договоров с аккредитованными лабораториями</w:t>
            </w:r>
            <w:r>
              <w:rPr>
                <w:sz w:val="22"/>
                <w:szCs w:val="22"/>
              </w:rPr>
              <w:t>, в том числе:</w:t>
            </w:r>
          </w:p>
        </w:tc>
      </w:tr>
      <w:tr w:rsidR="00B0724A" w14:paraId="1D06F481" w14:textId="77777777">
        <w:trPr>
          <w:trHeight w:val="23"/>
        </w:trPr>
        <w:tc>
          <w:tcPr>
            <w:tcW w:w="4849" w:type="dxa"/>
            <w:vAlign w:val="center"/>
          </w:tcPr>
          <w:p w14:paraId="32D2098A" w14:textId="77777777" w:rsidR="00B0724A" w:rsidRDefault="00AB3AF0">
            <w:pPr>
              <w:numPr>
                <w:ilvl w:val="0"/>
                <w:numId w:val="14"/>
              </w:numPr>
              <w:tabs>
                <w:tab w:val="clear" w:pos="420"/>
                <w:tab w:val="left" w:pos="600"/>
              </w:tabs>
              <w:ind w:left="600"/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в области 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разрушающего и неразрушающего контроля</w:t>
            </w:r>
          </w:p>
        </w:tc>
        <w:tc>
          <w:tcPr>
            <w:tcW w:w="4242" w:type="dxa"/>
            <w:vAlign w:val="center"/>
          </w:tcPr>
          <w:p w14:paraId="3EC4C002" w14:textId="77777777" w:rsidR="00B0724A" w:rsidRDefault="00AB3AF0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/нет</w:t>
            </w:r>
          </w:p>
        </w:tc>
      </w:tr>
      <w:tr w:rsidR="00B0724A" w14:paraId="06664A27" w14:textId="77777777">
        <w:trPr>
          <w:trHeight w:val="23"/>
        </w:trPr>
        <w:tc>
          <w:tcPr>
            <w:tcW w:w="4849" w:type="dxa"/>
            <w:vAlign w:val="center"/>
          </w:tcPr>
          <w:p w14:paraId="2EDEC24B" w14:textId="77777777" w:rsidR="00B0724A" w:rsidRDefault="00AB3AF0">
            <w:pPr>
              <w:numPr>
                <w:ilvl w:val="0"/>
                <w:numId w:val="14"/>
              </w:numPr>
              <w:tabs>
                <w:tab w:val="clear" w:pos="420"/>
                <w:tab w:val="left" w:pos="600"/>
              </w:tabs>
              <w:ind w:left="600"/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в области исследования грунтов и воды</w:t>
            </w:r>
          </w:p>
        </w:tc>
        <w:tc>
          <w:tcPr>
            <w:tcW w:w="4242" w:type="dxa"/>
            <w:vAlign w:val="center"/>
          </w:tcPr>
          <w:p w14:paraId="32D09163" w14:textId="77777777" w:rsidR="00B0724A" w:rsidRDefault="00AB3AF0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/нет</w:t>
            </w:r>
          </w:p>
        </w:tc>
      </w:tr>
      <w:tr w:rsidR="00B0724A" w14:paraId="6FEC81D7" w14:textId="77777777">
        <w:trPr>
          <w:trHeight w:val="23"/>
        </w:trPr>
        <w:tc>
          <w:tcPr>
            <w:tcW w:w="9091" w:type="dxa"/>
            <w:gridSpan w:val="2"/>
            <w:vAlign w:val="center"/>
          </w:tcPr>
          <w:p w14:paraId="1D375CB6" w14:textId="77777777" w:rsidR="00B0724A" w:rsidRDefault="00AB3AF0">
            <w:pPr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Опыт выполнения работ, в том числе:</w:t>
            </w:r>
          </w:p>
        </w:tc>
      </w:tr>
      <w:tr w:rsidR="00B0724A" w14:paraId="6CD6F3E1" w14:textId="77777777">
        <w:trPr>
          <w:trHeight w:val="23"/>
        </w:trPr>
        <w:tc>
          <w:tcPr>
            <w:tcW w:w="4849" w:type="dxa"/>
            <w:vAlign w:val="center"/>
          </w:tcPr>
          <w:p w14:paraId="5F3DF922" w14:textId="77777777" w:rsidR="00B0724A" w:rsidRDefault="00AB3AF0">
            <w:pPr>
              <w:numPr>
                <w:ilvl w:val="0"/>
                <w:numId w:val="15"/>
              </w:numPr>
              <w:tabs>
                <w:tab w:val="clear" w:pos="420"/>
                <w:tab w:val="left" w:pos="800"/>
              </w:tabs>
              <w:ind w:left="283" w:firstLine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общее количество договоров (контрактов) по строительству гражданских и промышленных зданий и сооружений, 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заключенных не ранее 2019 года</w:t>
            </w:r>
          </w:p>
        </w:tc>
        <w:tc>
          <w:tcPr>
            <w:tcW w:w="4242" w:type="dxa"/>
            <w:vAlign w:val="center"/>
          </w:tcPr>
          <w:p w14:paraId="678B7A12" w14:textId="77777777" w:rsidR="00B0724A" w:rsidRDefault="00AB3AF0">
            <w:pPr>
              <w:jc w:val="center"/>
              <w:textAlignment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val="en-US" w:eastAsia="zh-CN" w:bidi="ar"/>
              </w:rPr>
              <w:t>указать количество</w:t>
            </w: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, стоимость</w:t>
            </w:r>
          </w:p>
        </w:tc>
      </w:tr>
      <w:tr w:rsidR="00B0724A" w14:paraId="5C9F258F" w14:textId="77777777">
        <w:trPr>
          <w:trHeight w:val="23"/>
        </w:trPr>
        <w:tc>
          <w:tcPr>
            <w:tcW w:w="4849" w:type="dxa"/>
            <w:vAlign w:val="center"/>
          </w:tcPr>
          <w:p w14:paraId="0D56FBCC" w14:textId="77777777" w:rsidR="00B0724A" w:rsidRDefault="00AB3AF0">
            <w:pPr>
              <w:numPr>
                <w:ilvl w:val="0"/>
                <w:numId w:val="15"/>
              </w:numPr>
              <w:tabs>
                <w:tab w:val="clear" w:pos="420"/>
                <w:tab w:val="left" w:pos="800"/>
              </w:tabs>
              <w:ind w:left="283" w:firstLine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наличие опыта исполнения контрактов (договоров) по строительству гражданских и промышленных зданий и сооружений, стоимость которых свыше 300 (трехсот) млн. руб. с НДС</w:t>
            </w:r>
          </w:p>
        </w:tc>
        <w:tc>
          <w:tcPr>
            <w:tcW w:w="4242" w:type="dxa"/>
            <w:vAlign w:val="center"/>
          </w:tcPr>
          <w:p w14:paraId="5D067ABA" w14:textId="77777777" w:rsidR="00B0724A" w:rsidRDefault="00AB3AF0">
            <w:pPr>
              <w:jc w:val="center"/>
              <w:textAlignment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val="en-US" w:eastAsia="zh-CN" w:bidi="ar"/>
              </w:rPr>
              <w:t>указать количество</w:t>
            </w: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, стоимос</w:t>
            </w: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ть</w:t>
            </w:r>
          </w:p>
        </w:tc>
      </w:tr>
      <w:tr w:rsidR="00B0724A" w14:paraId="38C6D36B" w14:textId="77777777">
        <w:trPr>
          <w:trHeight w:val="23"/>
        </w:trPr>
        <w:tc>
          <w:tcPr>
            <w:tcW w:w="4849" w:type="dxa"/>
            <w:vAlign w:val="center"/>
          </w:tcPr>
          <w:p w14:paraId="6070BFAE" w14:textId="77777777" w:rsidR="00B0724A" w:rsidRDefault="00AB3AF0">
            <w:pPr>
              <w:numPr>
                <w:ilvl w:val="0"/>
                <w:numId w:val="15"/>
              </w:numPr>
              <w:tabs>
                <w:tab w:val="clear" w:pos="420"/>
                <w:tab w:val="left" w:pos="800"/>
              </w:tabs>
              <w:ind w:left="283" w:firstLine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наличие опыта контрактов (договоров) по выполнению работ по проектированию объектов, заключенных не ранее 2019 года, при условии получения положительного заключения экспертизы проектной документации и стоимостью строительства более 100 млн руб. с 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НДС</w:t>
            </w:r>
          </w:p>
        </w:tc>
        <w:tc>
          <w:tcPr>
            <w:tcW w:w="4242" w:type="dxa"/>
            <w:vAlign w:val="center"/>
          </w:tcPr>
          <w:p w14:paraId="60766328" w14:textId="77777777" w:rsidR="00B0724A" w:rsidRDefault="00AB3AF0">
            <w:pPr>
              <w:jc w:val="center"/>
              <w:textAlignment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указать количество, стоимость</w:t>
            </w: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br/>
              <w:t>указать стадию («П» или «Р»)</w:t>
            </w:r>
          </w:p>
        </w:tc>
      </w:tr>
      <w:tr w:rsidR="00B0724A" w14:paraId="55776B67" w14:textId="77777777">
        <w:trPr>
          <w:trHeight w:val="23"/>
        </w:trPr>
        <w:tc>
          <w:tcPr>
            <w:tcW w:w="4849" w:type="dxa"/>
            <w:vAlign w:val="center"/>
          </w:tcPr>
          <w:p w14:paraId="3EA97A33" w14:textId="77777777" w:rsidR="00B0724A" w:rsidRDefault="00AB3AF0">
            <w:pPr>
              <w:numPr>
                <w:ilvl w:val="0"/>
                <w:numId w:val="15"/>
              </w:numPr>
              <w:tabs>
                <w:tab w:val="clear" w:pos="420"/>
                <w:tab w:val="left" w:pos="800"/>
              </w:tabs>
              <w:ind w:left="283" w:firstLine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наличие опыта выполнения строительно-монтажных работ «под ключ», выполненных не ранее 2019 года, стоимостью строительства более 100 (ста) млн руб. с НДС</w:t>
            </w:r>
          </w:p>
        </w:tc>
        <w:tc>
          <w:tcPr>
            <w:tcW w:w="4242" w:type="dxa"/>
            <w:vAlign w:val="center"/>
          </w:tcPr>
          <w:p w14:paraId="06C1D790" w14:textId="77777777" w:rsidR="00B0724A" w:rsidRDefault="00AB3AF0">
            <w:pPr>
              <w:jc w:val="center"/>
              <w:textAlignment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val="en-US" w:eastAsia="zh-CN" w:bidi="ar"/>
              </w:rPr>
              <w:t>указать количество</w:t>
            </w: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, стоимость</w:t>
            </w:r>
          </w:p>
        </w:tc>
      </w:tr>
      <w:tr w:rsidR="00B0724A" w14:paraId="44D7D0E7" w14:textId="77777777">
        <w:trPr>
          <w:trHeight w:val="23"/>
        </w:trPr>
        <w:tc>
          <w:tcPr>
            <w:tcW w:w="9091" w:type="dxa"/>
            <w:gridSpan w:val="2"/>
          </w:tcPr>
          <w:p w14:paraId="6160422E" w14:textId="77777777" w:rsidR="00B0724A" w:rsidRDefault="00AB3AF0">
            <w:pPr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Наличие 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персонала, в том числе:</w:t>
            </w:r>
          </w:p>
        </w:tc>
      </w:tr>
      <w:tr w:rsidR="00B0724A" w14:paraId="1EAAD041" w14:textId="77777777">
        <w:trPr>
          <w:trHeight w:val="23"/>
        </w:trPr>
        <w:tc>
          <w:tcPr>
            <w:tcW w:w="4849" w:type="dxa"/>
          </w:tcPr>
          <w:p w14:paraId="267600DE" w14:textId="77777777" w:rsidR="00B0724A" w:rsidRDefault="00AB3AF0">
            <w:pPr>
              <w:numPr>
                <w:ilvl w:val="0"/>
                <w:numId w:val="16"/>
              </w:numPr>
              <w:tabs>
                <w:tab w:val="clear" w:pos="420"/>
                <w:tab w:val="left" w:pos="600"/>
              </w:tabs>
              <w:ind w:left="600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и</w:t>
            </w: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нженерно-технический персонал</w:t>
            </w:r>
          </w:p>
        </w:tc>
        <w:tc>
          <w:tcPr>
            <w:tcW w:w="4242" w:type="dxa"/>
            <w:vAlign w:val="center"/>
          </w:tcPr>
          <w:p w14:paraId="180BFB0D" w14:textId="77777777" w:rsidR="00B0724A" w:rsidRDefault="00AB3AF0">
            <w:pPr>
              <w:jc w:val="center"/>
              <w:textAlignment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val="en-US" w:eastAsia="zh-CN" w:bidi="ar"/>
              </w:rPr>
              <w:t>указать количество</w:t>
            </w:r>
          </w:p>
        </w:tc>
      </w:tr>
      <w:tr w:rsidR="00B0724A" w14:paraId="296F9037" w14:textId="77777777">
        <w:trPr>
          <w:trHeight w:val="23"/>
        </w:trPr>
        <w:tc>
          <w:tcPr>
            <w:tcW w:w="4849" w:type="dxa"/>
          </w:tcPr>
          <w:p w14:paraId="1A041FBD" w14:textId="77777777" w:rsidR="00B0724A" w:rsidRDefault="00AB3AF0">
            <w:pPr>
              <w:numPr>
                <w:ilvl w:val="0"/>
                <w:numId w:val="16"/>
              </w:numPr>
              <w:tabs>
                <w:tab w:val="clear" w:pos="420"/>
                <w:tab w:val="left" w:pos="600"/>
              </w:tabs>
              <w:ind w:left="600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р</w:t>
            </w: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абочие и вспомогательный персонал</w:t>
            </w:r>
          </w:p>
        </w:tc>
        <w:tc>
          <w:tcPr>
            <w:tcW w:w="4242" w:type="dxa"/>
            <w:vAlign w:val="center"/>
          </w:tcPr>
          <w:p w14:paraId="2B424C22" w14:textId="77777777" w:rsidR="00B0724A" w:rsidRDefault="00AB3AF0">
            <w:pPr>
              <w:jc w:val="center"/>
              <w:textAlignment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val="en-US" w:eastAsia="zh-CN" w:bidi="ar"/>
              </w:rPr>
              <w:t>указать количество</w:t>
            </w:r>
          </w:p>
        </w:tc>
      </w:tr>
      <w:tr w:rsidR="00B0724A" w14:paraId="23E0C009" w14:textId="77777777">
        <w:trPr>
          <w:trHeight w:val="23"/>
        </w:trPr>
        <w:tc>
          <w:tcPr>
            <w:tcW w:w="4849" w:type="dxa"/>
            <w:vAlign w:val="center"/>
          </w:tcPr>
          <w:p w14:paraId="37FC5BFB" w14:textId="77777777" w:rsidR="00B0724A" w:rsidRDefault="00AB3AF0">
            <w:pPr>
              <w:numPr>
                <w:ilvl w:val="0"/>
                <w:numId w:val="16"/>
              </w:numPr>
              <w:tabs>
                <w:tab w:val="clear" w:pos="420"/>
                <w:tab w:val="left" w:pos="600"/>
              </w:tabs>
              <w:ind w:left="60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наличие специалистов, включенных в национальный реестр НОПРИЗ</w:t>
            </w:r>
          </w:p>
        </w:tc>
        <w:tc>
          <w:tcPr>
            <w:tcW w:w="4242" w:type="dxa"/>
            <w:vAlign w:val="center"/>
          </w:tcPr>
          <w:p w14:paraId="67618964" w14:textId="77777777" w:rsidR="00B0724A" w:rsidRDefault="00AB3AF0">
            <w:pPr>
              <w:jc w:val="center"/>
              <w:textAlignment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val="en-US" w:eastAsia="zh-CN" w:bidi="ar"/>
              </w:rPr>
              <w:t>указать количество</w:t>
            </w:r>
          </w:p>
        </w:tc>
      </w:tr>
      <w:tr w:rsidR="00B0724A" w14:paraId="41E4FF34" w14:textId="77777777">
        <w:trPr>
          <w:trHeight w:val="90"/>
        </w:trPr>
        <w:tc>
          <w:tcPr>
            <w:tcW w:w="4849" w:type="dxa"/>
            <w:vAlign w:val="center"/>
          </w:tcPr>
          <w:p w14:paraId="0033D2AB" w14:textId="77777777" w:rsidR="00B0724A" w:rsidRDefault="00AB3AF0">
            <w:pPr>
              <w:numPr>
                <w:ilvl w:val="0"/>
                <w:numId w:val="16"/>
              </w:numPr>
              <w:tabs>
                <w:tab w:val="clear" w:pos="420"/>
                <w:tab w:val="left" w:pos="600"/>
              </w:tabs>
              <w:ind w:left="60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наличие специалистов, включенных в 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национальный реестр НОСТРОЙ</w:t>
            </w:r>
          </w:p>
        </w:tc>
        <w:tc>
          <w:tcPr>
            <w:tcW w:w="4242" w:type="dxa"/>
            <w:vAlign w:val="center"/>
          </w:tcPr>
          <w:p w14:paraId="5F25A2D7" w14:textId="77777777" w:rsidR="00B0724A" w:rsidRDefault="00AB3AF0">
            <w:pPr>
              <w:jc w:val="center"/>
              <w:textAlignment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val="en-US" w:eastAsia="zh-CN" w:bidi="ar"/>
              </w:rPr>
              <w:t>указать количество</w:t>
            </w:r>
          </w:p>
        </w:tc>
      </w:tr>
      <w:tr w:rsidR="00B0724A" w14:paraId="4CDCD672" w14:textId="77777777">
        <w:trPr>
          <w:trHeight w:val="23"/>
        </w:trPr>
        <w:tc>
          <w:tcPr>
            <w:tcW w:w="4849" w:type="dxa"/>
            <w:vAlign w:val="center"/>
          </w:tcPr>
          <w:p w14:paraId="091F41BD" w14:textId="77777777" w:rsidR="00B0724A" w:rsidRDefault="00AB3AF0">
            <w:pPr>
              <w:numPr>
                <w:ilvl w:val="0"/>
                <w:numId w:val="16"/>
              </w:numPr>
              <w:tabs>
                <w:tab w:val="clear" w:pos="420"/>
                <w:tab w:val="left" w:pos="600"/>
              </w:tabs>
              <w:ind w:left="60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наличие специалистов, имеющих удостоверения НАКС</w:t>
            </w:r>
          </w:p>
        </w:tc>
        <w:tc>
          <w:tcPr>
            <w:tcW w:w="4242" w:type="dxa"/>
            <w:vAlign w:val="center"/>
          </w:tcPr>
          <w:p w14:paraId="0F29ACF4" w14:textId="77777777" w:rsidR="00B0724A" w:rsidRDefault="00AB3AF0">
            <w:pPr>
              <w:jc w:val="center"/>
              <w:textAlignment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val="en-US" w:eastAsia="zh-CN" w:bidi="ar"/>
              </w:rPr>
              <w:t>указать количество</w:t>
            </w:r>
          </w:p>
        </w:tc>
      </w:tr>
      <w:tr w:rsidR="00B0724A" w14:paraId="6423C89C" w14:textId="77777777">
        <w:trPr>
          <w:trHeight w:val="23"/>
        </w:trPr>
        <w:tc>
          <w:tcPr>
            <w:tcW w:w="4849" w:type="dxa"/>
            <w:vAlign w:val="center"/>
          </w:tcPr>
          <w:p w14:paraId="4F1BAA08" w14:textId="77777777" w:rsidR="00B0724A" w:rsidRDefault="00AB3AF0">
            <w:pPr>
              <w:numPr>
                <w:ilvl w:val="0"/>
                <w:numId w:val="16"/>
              </w:numPr>
              <w:tabs>
                <w:tab w:val="clear" w:pos="420"/>
                <w:tab w:val="left" w:pos="600"/>
              </w:tabs>
              <w:ind w:left="600"/>
              <w:textAlignment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наличие специалистов, имеющих 5 группу допуска по электробезопасности</w:t>
            </w:r>
          </w:p>
        </w:tc>
        <w:tc>
          <w:tcPr>
            <w:tcW w:w="4242" w:type="dxa"/>
            <w:vAlign w:val="center"/>
          </w:tcPr>
          <w:p w14:paraId="7356CDD8" w14:textId="77777777" w:rsidR="00B0724A" w:rsidRDefault="00AB3AF0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val="en-US" w:eastAsia="zh-CN" w:bidi="ar"/>
              </w:rPr>
              <w:t>указать количество</w:t>
            </w:r>
          </w:p>
        </w:tc>
      </w:tr>
      <w:tr w:rsidR="00B0724A" w14:paraId="1C437AA4" w14:textId="77777777">
        <w:trPr>
          <w:trHeight w:val="90"/>
        </w:trPr>
        <w:tc>
          <w:tcPr>
            <w:tcW w:w="9091" w:type="dxa"/>
            <w:gridSpan w:val="2"/>
            <w:vAlign w:val="center"/>
          </w:tcPr>
          <w:p w14:paraId="4BD3ED4D" w14:textId="77777777" w:rsidR="00B0724A" w:rsidRDefault="00AB3AF0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Наличие 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материально-технических ресурсов, в том числе:</w:t>
            </w:r>
          </w:p>
        </w:tc>
      </w:tr>
      <w:tr w:rsidR="00B0724A" w14:paraId="1C6C7ED0" w14:textId="77777777">
        <w:trPr>
          <w:trHeight w:val="23"/>
        </w:trPr>
        <w:tc>
          <w:tcPr>
            <w:tcW w:w="4849" w:type="dxa"/>
            <w:vAlign w:val="center"/>
          </w:tcPr>
          <w:p w14:paraId="63C4ACFC" w14:textId="77777777" w:rsidR="00B0724A" w:rsidRDefault="00AB3AF0">
            <w:pPr>
              <w:numPr>
                <w:ilvl w:val="0"/>
                <w:numId w:val="16"/>
              </w:numPr>
              <w:tabs>
                <w:tab w:val="clear" w:pos="420"/>
                <w:tab w:val="left" w:pos="600"/>
                <w:tab w:val="left" w:pos="800"/>
              </w:tabs>
              <w:ind w:left="600"/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наличие в собственности или аренде производственной площадки</w:t>
            </w:r>
          </w:p>
        </w:tc>
        <w:tc>
          <w:tcPr>
            <w:tcW w:w="4242" w:type="dxa"/>
            <w:vAlign w:val="center"/>
          </w:tcPr>
          <w:p w14:paraId="0B2D1D5C" w14:textId="77777777" w:rsidR="00B0724A" w:rsidRDefault="00AB3AF0">
            <w:pPr>
              <w:jc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да/нет</w:t>
            </w:r>
          </w:p>
          <w:p w14:paraId="5CCC15C8" w14:textId="77777777" w:rsidR="00B0724A" w:rsidRDefault="00AB3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при наличии указать площадь</w:t>
            </w:r>
          </w:p>
        </w:tc>
      </w:tr>
      <w:tr w:rsidR="00B0724A" w14:paraId="7795BB19" w14:textId="77777777">
        <w:trPr>
          <w:trHeight w:val="23"/>
        </w:trPr>
        <w:tc>
          <w:tcPr>
            <w:tcW w:w="4849" w:type="dxa"/>
            <w:vAlign w:val="center"/>
          </w:tcPr>
          <w:p w14:paraId="0949AD49" w14:textId="77777777" w:rsidR="00B0724A" w:rsidRDefault="00AB3AF0">
            <w:pPr>
              <w:numPr>
                <w:ilvl w:val="0"/>
                <w:numId w:val="16"/>
              </w:numPr>
              <w:tabs>
                <w:tab w:val="clear" w:pos="420"/>
                <w:tab w:val="left" w:pos="600"/>
                <w:tab w:val="left" w:pos="800"/>
              </w:tabs>
              <w:ind w:left="60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наличие в собственности или аренде автотранспорта и спецтехники</w:t>
            </w:r>
          </w:p>
        </w:tc>
        <w:tc>
          <w:tcPr>
            <w:tcW w:w="4242" w:type="dxa"/>
            <w:vAlign w:val="center"/>
          </w:tcPr>
          <w:p w14:paraId="6A897414" w14:textId="77777777" w:rsidR="00B0724A" w:rsidRDefault="00AB3AF0">
            <w:pPr>
              <w:jc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да/нет</w:t>
            </w:r>
          </w:p>
          <w:p w14:paraId="363703B3" w14:textId="77777777" w:rsidR="00B0724A" w:rsidRDefault="00AB3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при наличии указать количество</w:t>
            </w:r>
          </w:p>
        </w:tc>
      </w:tr>
      <w:tr w:rsidR="00B0724A" w14:paraId="033BB716" w14:textId="77777777">
        <w:trPr>
          <w:trHeight w:val="23"/>
        </w:trPr>
        <w:tc>
          <w:tcPr>
            <w:tcW w:w="4849" w:type="dxa"/>
            <w:vAlign w:val="center"/>
          </w:tcPr>
          <w:p w14:paraId="46379C74" w14:textId="77777777" w:rsidR="00B0724A" w:rsidRDefault="00AB3AF0">
            <w:pPr>
              <w:numPr>
                <w:ilvl w:val="0"/>
                <w:numId w:val="16"/>
              </w:numPr>
              <w:tabs>
                <w:tab w:val="clear" w:pos="420"/>
                <w:tab w:val="left" w:pos="600"/>
                <w:tab w:val="left" w:pos="800"/>
              </w:tabs>
              <w:ind w:left="60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наличие сооружений для обустройства строительного городка</w:t>
            </w:r>
          </w:p>
        </w:tc>
        <w:tc>
          <w:tcPr>
            <w:tcW w:w="4242" w:type="dxa"/>
            <w:vAlign w:val="center"/>
          </w:tcPr>
          <w:p w14:paraId="5E79D70B" w14:textId="77777777" w:rsidR="00B0724A" w:rsidRDefault="00AB3AF0">
            <w:pPr>
              <w:jc w:val="center"/>
              <w:textAlignment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да/нет</w:t>
            </w:r>
          </w:p>
        </w:tc>
      </w:tr>
      <w:tr w:rsidR="00B0724A" w14:paraId="7912A539" w14:textId="77777777">
        <w:trPr>
          <w:trHeight w:val="23"/>
        </w:trPr>
        <w:tc>
          <w:tcPr>
            <w:tcW w:w="4849" w:type="dxa"/>
            <w:vAlign w:val="center"/>
          </w:tcPr>
          <w:p w14:paraId="24EB84A9" w14:textId="77777777" w:rsidR="00B0724A" w:rsidRDefault="00AB3AF0">
            <w:pPr>
              <w:numPr>
                <w:ilvl w:val="0"/>
                <w:numId w:val="16"/>
              </w:numPr>
              <w:tabs>
                <w:tab w:val="clear" w:pos="420"/>
                <w:tab w:val="left" w:pos="600"/>
                <w:tab w:val="left" w:pos="800"/>
              </w:tabs>
              <w:ind w:left="600"/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lastRenderedPageBreak/>
              <w:t>балансовая стоимость машин, механизмов, оборудования, инструмента и производственного инвентаря (активной части основных фондов) за 2021 г., руб.</w:t>
            </w:r>
          </w:p>
        </w:tc>
        <w:tc>
          <w:tcPr>
            <w:tcW w:w="4242" w:type="dxa"/>
            <w:vAlign w:val="center"/>
          </w:tcPr>
          <w:p w14:paraId="7A4D0DAD" w14:textId="77777777" w:rsidR="00B0724A" w:rsidRDefault="00AB3AF0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сумма</w:t>
            </w:r>
          </w:p>
        </w:tc>
      </w:tr>
      <w:tr w:rsidR="00B0724A" w14:paraId="11BCF95D" w14:textId="77777777">
        <w:trPr>
          <w:trHeight w:val="23"/>
        </w:trPr>
        <w:tc>
          <w:tcPr>
            <w:tcW w:w="9091" w:type="dxa"/>
            <w:gridSpan w:val="2"/>
            <w:vAlign w:val="center"/>
          </w:tcPr>
          <w:p w14:paraId="5B5973D1" w14:textId="77777777" w:rsidR="00B0724A" w:rsidRDefault="00AB3AF0">
            <w:pPr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Деловая репутация, в том числе:</w:t>
            </w:r>
          </w:p>
        </w:tc>
      </w:tr>
      <w:tr w:rsidR="00B0724A" w14:paraId="364EAB46" w14:textId="77777777">
        <w:trPr>
          <w:trHeight w:val="23"/>
        </w:trPr>
        <w:tc>
          <w:tcPr>
            <w:tcW w:w="4849" w:type="dxa"/>
            <w:vAlign w:val="center"/>
          </w:tcPr>
          <w:p w14:paraId="19B70F7F" w14:textId="77777777" w:rsidR="00B0724A" w:rsidRDefault="00AB3AF0">
            <w:pPr>
              <w:numPr>
                <w:ilvl w:val="0"/>
                <w:numId w:val="17"/>
              </w:numPr>
              <w:tabs>
                <w:tab w:val="left" w:pos="600"/>
                <w:tab w:val="left" w:pos="800"/>
              </w:tabs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наличие</w:t>
            </w: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 xml:space="preserve"> положительных отзывов о деятельности компании</w:t>
            </w:r>
          </w:p>
        </w:tc>
        <w:tc>
          <w:tcPr>
            <w:tcW w:w="4242" w:type="dxa"/>
            <w:vAlign w:val="center"/>
          </w:tcPr>
          <w:p w14:paraId="1EDA4325" w14:textId="77777777" w:rsidR="00B0724A" w:rsidRDefault="00AB3AF0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/нет</w:t>
            </w:r>
          </w:p>
        </w:tc>
      </w:tr>
      <w:tr w:rsidR="00B0724A" w14:paraId="0B7C0AFC" w14:textId="77777777">
        <w:trPr>
          <w:trHeight w:val="23"/>
        </w:trPr>
        <w:tc>
          <w:tcPr>
            <w:tcW w:w="4849" w:type="dxa"/>
            <w:vAlign w:val="center"/>
          </w:tcPr>
          <w:p w14:paraId="030D6530" w14:textId="77777777" w:rsidR="00B0724A" w:rsidRDefault="00AB3AF0">
            <w:pPr>
              <w:numPr>
                <w:ilvl w:val="0"/>
                <w:numId w:val="17"/>
              </w:numPr>
              <w:tabs>
                <w:tab w:val="left" w:pos="600"/>
                <w:tab w:val="left" w:pos="800"/>
              </w:tabs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>
              <w:rPr>
                <w:sz w:val="22"/>
                <w:szCs w:val="22"/>
              </w:rPr>
              <w:t xml:space="preserve">наличие судебных решений по искам третьих лиц в отношении дел, связанных с неисполнением и/или ненадлежащим исполнением участником обязательств по договорам, вынесенных за последний год до дня </w:t>
            </w:r>
            <w:r>
              <w:rPr>
                <w:sz w:val="22"/>
                <w:szCs w:val="22"/>
              </w:rPr>
              <w:t>окончания подачи заявок не в пользу участника на общую сумму обязательств по указанным договорам в размере более 20 (двадцати) млн руб.</w:t>
            </w:r>
          </w:p>
        </w:tc>
        <w:tc>
          <w:tcPr>
            <w:tcW w:w="4242" w:type="dxa"/>
            <w:vAlign w:val="center"/>
          </w:tcPr>
          <w:p w14:paraId="33EFA43A" w14:textId="77777777" w:rsidR="00B0724A" w:rsidRDefault="00AB3AF0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/нет</w:t>
            </w:r>
          </w:p>
        </w:tc>
      </w:tr>
      <w:tr w:rsidR="00B0724A" w14:paraId="3EF084A6" w14:textId="77777777">
        <w:trPr>
          <w:trHeight w:val="23"/>
        </w:trPr>
        <w:tc>
          <w:tcPr>
            <w:tcW w:w="4849" w:type="dxa"/>
            <w:vAlign w:val="center"/>
          </w:tcPr>
          <w:p w14:paraId="30BE1BB9" w14:textId="77777777" w:rsidR="00B0724A" w:rsidRDefault="00AB3AF0">
            <w:pPr>
              <w:numPr>
                <w:ilvl w:val="0"/>
                <w:numId w:val="17"/>
              </w:numPr>
              <w:tabs>
                <w:tab w:val="left" w:pos="600"/>
                <w:tab w:val="left" w:pos="800"/>
              </w:tabs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>
              <w:rPr>
                <w:sz w:val="22"/>
                <w:szCs w:val="22"/>
              </w:rPr>
              <w:t xml:space="preserve">наличие исполнительного производства (одного и более) в отношении участника на день окончания подачи </w:t>
            </w:r>
            <w:r>
              <w:rPr>
                <w:sz w:val="22"/>
                <w:szCs w:val="22"/>
              </w:rPr>
              <w:t>заявок, открытых за последний год до дня окончания подачи заявок на общую сумму в размере более 5 (пяти) млн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4242" w:type="dxa"/>
            <w:vAlign w:val="center"/>
          </w:tcPr>
          <w:p w14:paraId="083A4833" w14:textId="77777777" w:rsidR="00B0724A" w:rsidRDefault="00AB3AF0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/нет</w:t>
            </w:r>
          </w:p>
        </w:tc>
      </w:tr>
      <w:tr w:rsidR="00B0724A" w14:paraId="79C15F64" w14:textId="77777777">
        <w:trPr>
          <w:trHeight w:val="23"/>
        </w:trPr>
        <w:tc>
          <w:tcPr>
            <w:tcW w:w="4849" w:type="dxa"/>
            <w:vAlign w:val="center"/>
          </w:tcPr>
          <w:p w14:paraId="2C1DB005" w14:textId="77777777" w:rsidR="00B0724A" w:rsidRDefault="00AB3AF0">
            <w:pPr>
              <w:numPr>
                <w:ilvl w:val="0"/>
                <w:numId w:val="17"/>
              </w:numPr>
              <w:tabs>
                <w:tab w:val="left" w:pos="600"/>
                <w:tab w:val="left" w:pos="800"/>
              </w:tabs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привлеченных средств в пассивах по данным бухгалтерской отчетности за 2022 год меньше 70% , где:</w:t>
            </w:r>
          </w:p>
          <w:p w14:paraId="09F66FE2" w14:textId="77777777" w:rsidR="00B0724A" w:rsidRDefault="00AB3AF0">
            <w:pPr>
              <w:tabs>
                <w:tab w:val="left" w:pos="600"/>
                <w:tab w:val="left" w:pos="800"/>
              </w:tabs>
              <w:ind w:leftChars="200" w:left="400"/>
              <w:textAlignment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доля привлеченных средств в пас</w:t>
            </w:r>
            <w:r>
              <w:rPr>
                <w:sz w:val="22"/>
                <w:szCs w:val="22"/>
              </w:rPr>
              <w:t>сивах = (код строки 1400 + код строки 1500) / код строки 1700 х 100</w:t>
            </w:r>
          </w:p>
        </w:tc>
        <w:tc>
          <w:tcPr>
            <w:tcW w:w="4242" w:type="dxa"/>
            <w:vAlign w:val="center"/>
          </w:tcPr>
          <w:p w14:paraId="4E2EF031" w14:textId="77777777" w:rsidR="00B0724A" w:rsidRDefault="00AB3AF0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/нет</w:t>
            </w:r>
          </w:p>
        </w:tc>
      </w:tr>
      <w:tr w:rsidR="00B0724A" w14:paraId="1276DDB9" w14:textId="77777777">
        <w:trPr>
          <w:trHeight w:val="23"/>
        </w:trPr>
        <w:tc>
          <w:tcPr>
            <w:tcW w:w="4849" w:type="dxa"/>
            <w:vAlign w:val="center"/>
          </w:tcPr>
          <w:p w14:paraId="0A756622" w14:textId="77777777" w:rsidR="00B0724A" w:rsidRDefault="00AB3AF0">
            <w:pPr>
              <w:textAlignment w:val="center"/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Аккредитация (предквалификация) в крупнейших российских компаниях, в том числе:</w:t>
            </w:r>
          </w:p>
        </w:tc>
        <w:tc>
          <w:tcPr>
            <w:tcW w:w="4242" w:type="dxa"/>
            <w:vAlign w:val="center"/>
          </w:tcPr>
          <w:p w14:paraId="54DBE1EB" w14:textId="77777777" w:rsidR="00B0724A" w:rsidRDefault="00B0724A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</w:p>
        </w:tc>
      </w:tr>
      <w:tr w:rsidR="00B0724A" w14:paraId="2CD04CA1" w14:textId="77777777">
        <w:trPr>
          <w:trHeight w:val="23"/>
        </w:trPr>
        <w:tc>
          <w:tcPr>
            <w:tcW w:w="4849" w:type="dxa"/>
            <w:vAlign w:val="center"/>
          </w:tcPr>
          <w:p w14:paraId="7524C484" w14:textId="77777777" w:rsidR="00B0724A" w:rsidRDefault="00AB3AF0">
            <w:pPr>
              <w:numPr>
                <w:ilvl w:val="0"/>
                <w:numId w:val="17"/>
              </w:numPr>
              <w:tabs>
                <w:tab w:val="clear" w:pos="420"/>
                <w:tab w:val="left" w:pos="1000"/>
                <w:tab w:val="left" w:pos="1200"/>
              </w:tabs>
              <w:ind w:left="1200"/>
              <w:textAlignment w:val="center"/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«</w:t>
            </w: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Росэнергоатом»</w:t>
            </w:r>
          </w:p>
        </w:tc>
        <w:tc>
          <w:tcPr>
            <w:tcW w:w="4242" w:type="dxa"/>
            <w:vAlign w:val="center"/>
          </w:tcPr>
          <w:p w14:paraId="1E93F2A4" w14:textId="77777777" w:rsidR="00B0724A" w:rsidRDefault="00AB3AF0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/нет</w:t>
            </w:r>
          </w:p>
        </w:tc>
      </w:tr>
      <w:tr w:rsidR="00B0724A" w14:paraId="30CE6B7E" w14:textId="77777777">
        <w:trPr>
          <w:trHeight w:val="23"/>
        </w:trPr>
        <w:tc>
          <w:tcPr>
            <w:tcW w:w="4849" w:type="dxa"/>
            <w:vAlign w:val="center"/>
          </w:tcPr>
          <w:p w14:paraId="4E18882A" w14:textId="77777777" w:rsidR="00B0724A" w:rsidRDefault="00AB3AF0">
            <w:pPr>
              <w:numPr>
                <w:ilvl w:val="0"/>
                <w:numId w:val="17"/>
              </w:numPr>
              <w:tabs>
                <w:tab w:val="clear" w:pos="420"/>
                <w:tab w:val="left" w:pos="1000"/>
                <w:tab w:val="left" w:pos="1200"/>
              </w:tabs>
              <w:ind w:left="1200"/>
              <w:textAlignment w:val="center"/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«Газпром»</w:t>
            </w:r>
          </w:p>
        </w:tc>
        <w:tc>
          <w:tcPr>
            <w:tcW w:w="4242" w:type="dxa"/>
            <w:vAlign w:val="center"/>
          </w:tcPr>
          <w:p w14:paraId="1E2C9EA2" w14:textId="77777777" w:rsidR="00B0724A" w:rsidRDefault="00AB3AF0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/нет</w:t>
            </w:r>
          </w:p>
        </w:tc>
      </w:tr>
      <w:tr w:rsidR="00B0724A" w14:paraId="461D6B9A" w14:textId="77777777">
        <w:trPr>
          <w:trHeight w:val="23"/>
        </w:trPr>
        <w:tc>
          <w:tcPr>
            <w:tcW w:w="4849" w:type="dxa"/>
            <w:vAlign w:val="center"/>
          </w:tcPr>
          <w:p w14:paraId="79FE94EA" w14:textId="77777777" w:rsidR="00B0724A" w:rsidRDefault="00AB3AF0">
            <w:pPr>
              <w:numPr>
                <w:ilvl w:val="0"/>
                <w:numId w:val="17"/>
              </w:numPr>
              <w:tabs>
                <w:tab w:val="clear" w:pos="420"/>
                <w:tab w:val="left" w:pos="1000"/>
                <w:tab w:val="left" w:pos="1200"/>
              </w:tabs>
              <w:ind w:left="1200"/>
              <w:textAlignment w:val="center"/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«Роснефть»</w:t>
            </w:r>
          </w:p>
        </w:tc>
        <w:tc>
          <w:tcPr>
            <w:tcW w:w="4242" w:type="dxa"/>
            <w:vAlign w:val="center"/>
          </w:tcPr>
          <w:p w14:paraId="36A3D489" w14:textId="77777777" w:rsidR="00B0724A" w:rsidRDefault="00AB3AF0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/нет</w:t>
            </w:r>
          </w:p>
        </w:tc>
      </w:tr>
      <w:tr w:rsidR="00B0724A" w14:paraId="438F27F2" w14:textId="77777777">
        <w:trPr>
          <w:trHeight w:val="23"/>
        </w:trPr>
        <w:tc>
          <w:tcPr>
            <w:tcW w:w="4849" w:type="dxa"/>
            <w:vAlign w:val="center"/>
          </w:tcPr>
          <w:p w14:paraId="71B5D8FF" w14:textId="77777777" w:rsidR="00B0724A" w:rsidRDefault="00AB3AF0">
            <w:pPr>
              <w:numPr>
                <w:ilvl w:val="0"/>
                <w:numId w:val="17"/>
              </w:numPr>
              <w:tabs>
                <w:tab w:val="clear" w:pos="420"/>
                <w:tab w:val="left" w:pos="1000"/>
                <w:tab w:val="left" w:pos="1200"/>
              </w:tabs>
              <w:ind w:left="1200"/>
              <w:textAlignment w:val="center"/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«РусГидро»</w:t>
            </w:r>
          </w:p>
        </w:tc>
        <w:tc>
          <w:tcPr>
            <w:tcW w:w="4242" w:type="dxa"/>
            <w:vAlign w:val="center"/>
          </w:tcPr>
          <w:p w14:paraId="6852979C" w14:textId="77777777" w:rsidR="00B0724A" w:rsidRDefault="00AB3AF0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/нет</w:t>
            </w:r>
          </w:p>
        </w:tc>
      </w:tr>
      <w:tr w:rsidR="00B0724A" w14:paraId="7B151109" w14:textId="77777777">
        <w:trPr>
          <w:trHeight w:val="23"/>
        </w:trPr>
        <w:tc>
          <w:tcPr>
            <w:tcW w:w="4849" w:type="dxa"/>
            <w:vAlign w:val="center"/>
          </w:tcPr>
          <w:p w14:paraId="65FC3472" w14:textId="77777777" w:rsidR="00B0724A" w:rsidRDefault="00AB3AF0">
            <w:pPr>
              <w:numPr>
                <w:ilvl w:val="0"/>
                <w:numId w:val="17"/>
              </w:numPr>
              <w:tabs>
                <w:tab w:val="clear" w:pos="420"/>
                <w:tab w:val="left" w:pos="1000"/>
                <w:tab w:val="left" w:pos="1200"/>
              </w:tabs>
              <w:ind w:left="1200"/>
              <w:textAlignment w:val="center"/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«ТНК-BP»</w:t>
            </w:r>
          </w:p>
        </w:tc>
        <w:tc>
          <w:tcPr>
            <w:tcW w:w="4242" w:type="dxa"/>
            <w:vAlign w:val="center"/>
          </w:tcPr>
          <w:p w14:paraId="1774E8D6" w14:textId="77777777" w:rsidR="00B0724A" w:rsidRDefault="00AB3AF0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/нет</w:t>
            </w:r>
          </w:p>
        </w:tc>
      </w:tr>
      <w:tr w:rsidR="00B0724A" w14:paraId="5D4917FB" w14:textId="77777777">
        <w:trPr>
          <w:trHeight w:val="90"/>
        </w:trPr>
        <w:tc>
          <w:tcPr>
            <w:tcW w:w="4849" w:type="dxa"/>
            <w:vAlign w:val="center"/>
          </w:tcPr>
          <w:p w14:paraId="723B886B" w14:textId="77777777" w:rsidR="00B0724A" w:rsidRDefault="00AB3AF0">
            <w:pPr>
              <w:numPr>
                <w:ilvl w:val="0"/>
                <w:numId w:val="17"/>
              </w:numPr>
              <w:tabs>
                <w:tab w:val="clear" w:pos="420"/>
                <w:tab w:val="left" w:pos="1000"/>
                <w:tab w:val="left" w:pos="1200"/>
              </w:tabs>
              <w:ind w:left="1200"/>
              <w:textAlignment w:val="center"/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«Газпром»</w:t>
            </w:r>
          </w:p>
        </w:tc>
        <w:tc>
          <w:tcPr>
            <w:tcW w:w="4242" w:type="dxa"/>
            <w:vAlign w:val="center"/>
          </w:tcPr>
          <w:p w14:paraId="70ED5E57" w14:textId="77777777" w:rsidR="00B0724A" w:rsidRDefault="00AB3AF0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/нет</w:t>
            </w:r>
          </w:p>
        </w:tc>
      </w:tr>
      <w:tr w:rsidR="00B0724A" w14:paraId="470CAC0E" w14:textId="77777777">
        <w:trPr>
          <w:trHeight w:val="23"/>
        </w:trPr>
        <w:tc>
          <w:tcPr>
            <w:tcW w:w="4849" w:type="dxa"/>
            <w:vAlign w:val="center"/>
          </w:tcPr>
          <w:p w14:paraId="5829D312" w14:textId="77777777" w:rsidR="00B0724A" w:rsidRDefault="00AB3AF0">
            <w:pPr>
              <w:numPr>
                <w:ilvl w:val="0"/>
                <w:numId w:val="17"/>
              </w:numPr>
              <w:tabs>
                <w:tab w:val="clear" w:pos="420"/>
                <w:tab w:val="left" w:pos="1000"/>
                <w:tab w:val="left" w:pos="1200"/>
              </w:tabs>
              <w:ind w:left="1200"/>
              <w:textAlignment w:val="center"/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«Лукойл»</w:t>
            </w:r>
          </w:p>
        </w:tc>
        <w:tc>
          <w:tcPr>
            <w:tcW w:w="4242" w:type="dxa"/>
            <w:vAlign w:val="center"/>
          </w:tcPr>
          <w:p w14:paraId="5793400A" w14:textId="77777777" w:rsidR="00B0724A" w:rsidRDefault="00AB3AF0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/нет</w:t>
            </w:r>
          </w:p>
        </w:tc>
      </w:tr>
      <w:tr w:rsidR="00B0724A" w14:paraId="6DFB753F" w14:textId="77777777">
        <w:trPr>
          <w:trHeight w:val="23"/>
        </w:trPr>
        <w:tc>
          <w:tcPr>
            <w:tcW w:w="4849" w:type="dxa"/>
            <w:vAlign w:val="center"/>
          </w:tcPr>
          <w:p w14:paraId="4C31688E" w14:textId="77777777" w:rsidR="00B0724A" w:rsidRDefault="00AB3AF0">
            <w:pPr>
              <w:numPr>
                <w:ilvl w:val="0"/>
                <w:numId w:val="17"/>
              </w:numPr>
              <w:tabs>
                <w:tab w:val="clear" w:pos="420"/>
                <w:tab w:val="left" w:pos="1000"/>
                <w:tab w:val="left" w:pos="1200"/>
              </w:tabs>
              <w:ind w:left="1200"/>
              <w:textAlignment w:val="center"/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«Транснефть»</w:t>
            </w:r>
          </w:p>
        </w:tc>
        <w:tc>
          <w:tcPr>
            <w:tcW w:w="4242" w:type="dxa"/>
            <w:vAlign w:val="center"/>
          </w:tcPr>
          <w:p w14:paraId="1E84F6C4" w14:textId="77777777" w:rsidR="00B0724A" w:rsidRDefault="00AB3AF0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/нет</w:t>
            </w:r>
          </w:p>
        </w:tc>
      </w:tr>
      <w:tr w:rsidR="00B0724A" w14:paraId="3CBA5B3D" w14:textId="77777777">
        <w:trPr>
          <w:trHeight w:val="23"/>
        </w:trPr>
        <w:tc>
          <w:tcPr>
            <w:tcW w:w="4849" w:type="dxa"/>
            <w:vAlign w:val="center"/>
          </w:tcPr>
          <w:p w14:paraId="62CDECFE" w14:textId="77777777" w:rsidR="00B0724A" w:rsidRDefault="00AB3AF0">
            <w:pPr>
              <w:numPr>
                <w:ilvl w:val="0"/>
                <w:numId w:val="17"/>
              </w:numPr>
              <w:tabs>
                <w:tab w:val="clear" w:pos="420"/>
                <w:tab w:val="left" w:pos="1000"/>
                <w:tab w:val="left" w:pos="1200"/>
              </w:tabs>
              <w:ind w:left="1200"/>
              <w:textAlignment w:val="center"/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«Роснефть»</w:t>
            </w:r>
          </w:p>
        </w:tc>
        <w:tc>
          <w:tcPr>
            <w:tcW w:w="4242" w:type="dxa"/>
            <w:vAlign w:val="center"/>
          </w:tcPr>
          <w:p w14:paraId="1109B6E6" w14:textId="77777777" w:rsidR="00B0724A" w:rsidRDefault="00AB3AF0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/нет</w:t>
            </w:r>
          </w:p>
        </w:tc>
      </w:tr>
      <w:tr w:rsidR="00B0724A" w14:paraId="41E70A07" w14:textId="77777777">
        <w:trPr>
          <w:trHeight w:val="23"/>
        </w:trPr>
        <w:tc>
          <w:tcPr>
            <w:tcW w:w="4849" w:type="dxa"/>
            <w:vAlign w:val="center"/>
          </w:tcPr>
          <w:p w14:paraId="544B0A27" w14:textId="77777777" w:rsidR="00B0724A" w:rsidRDefault="00AB3AF0">
            <w:pPr>
              <w:numPr>
                <w:ilvl w:val="0"/>
                <w:numId w:val="17"/>
              </w:numPr>
              <w:tabs>
                <w:tab w:val="clear" w:pos="420"/>
                <w:tab w:val="left" w:pos="1000"/>
                <w:tab w:val="left" w:pos="1200"/>
              </w:tabs>
              <w:ind w:left="1200"/>
              <w:textAlignment w:val="center"/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«РЖД»</w:t>
            </w:r>
          </w:p>
        </w:tc>
        <w:tc>
          <w:tcPr>
            <w:tcW w:w="4242" w:type="dxa"/>
            <w:vAlign w:val="center"/>
          </w:tcPr>
          <w:p w14:paraId="5DD14F96" w14:textId="77777777" w:rsidR="00B0724A" w:rsidRDefault="00AB3AF0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/нет</w:t>
            </w:r>
          </w:p>
        </w:tc>
      </w:tr>
      <w:tr w:rsidR="00B0724A" w14:paraId="5DA2C760" w14:textId="77777777">
        <w:trPr>
          <w:trHeight w:val="23"/>
        </w:trPr>
        <w:tc>
          <w:tcPr>
            <w:tcW w:w="4849" w:type="dxa"/>
            <w:vAlign w:val="center"/>
          </w:tcPr>
          <w:p w14:paraId="577894E5" w14:textId="77777777" w:rsidR="00B0724A" w:rsidRDefault="00AB3AF0">
            <w:pPr>
              <w:numPr>
                <w:ilvl w:val="0"/>
                <w:numId w:val="17"/>
              </w:numPr>
              <w:tabs>
                <w:tab w:val="clear" w:pos="420"/>
                <w:tab w:val="left" w:pos="1000"/>
                <w:tab w:val="left" w:pos="1200"/>
              </w:tabs>
              <w:ind w:left="1200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в иных компаниях</w:t>
            </w:r>
          </w:p>
        </w:tc>
        <w:tc>
          <w:tcPr>
            <w:tcW w:w="4242" w:type="dxa"/>
            <w:vAlign w:val="center"/>
          </w:tcPr>
          <w:p w14:paraId="47F4F3AD" w14:textId="77777777" w:rsidR="00B0724A" w:rsidRDefault="00AB3AF0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/нет</w:t>
            </w:r>
          </w:p>
          <w:p w14:paraId="1B350F90" w14:textId="77777777" w:rsidR="00B0724A" w:rsidRDefault="00AB3AF0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 xml:space="preserve">при наличии </w:t>
            </w:r>
            <w:r>
              <w:rPr>
                <w:rFonts w:eastAsia="SimSun"/>
                <w:i/>
                <w:iCs/>
                <w:color w:val="000000"/>
                <w:sz w:val="22"/>
                <w:szCs w:val="22"/>
                <w:lang w:val="en-US" w:eastAsia="zh-CN" w:bidi="ar"/>
              </w:rPr>
              <w:t>указат</w:t>
            </w: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ь</w:t>
            </w:r>
          </w:p>
        </w:tc>
      </w:tr>
    </w:tbl>
    <w:p w14:paraId="48C79354" w14:textId="77777777" w:rsidR="00B0724A" w:rsidRDefault="00B07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suppressAutoHyphens/>
        <w:contextualSpacing/>
        <w:rPr>
          <w:rFonts w:eastAsia="Arial Unicode MS"/>
          <w:sz w:val="22"/>
          <w:szCs w:val="22"/>
          <w:lang w:eastAsia="zh-CN"/>
        </w:rPr>
      </w:pPr>
    </w:p>
    <w:p w14:paraId="2B6BD51C" w14:textId="77777777" w:rsidR="00B0724A" w:rsidRDefault="00AB3A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suppressAutoHyphens/>
        <w:ind w:firstLine="709"/>
        <w:jc w:val="both"/>
        <w:rPr>
          <w:rFonts w:eastAsia="Arial Unicode MS"/>
          <w:i/>
          <w:sz w:val="22"/>
          <w:szCs w:val="22"/>
          <w:lang w:eastAsia="zh-CN"/>
        </w:rPr>
      </w:pPr>
      <w:r>
        <w:rPr>
          <w:rFonts w:eastAsia="Arial Unicode MS"/>
          <w:sz w:val="22"/>
          <w:szCs w:val="22"/>
          <w:lang w:eastAsia="zh-CN"/>
        </w:rPr>
        <w:t xml:space="preserve">Изучив в полном объеме Документацию об отборе, и, не имея претензий к его содержанию, </w:t>
      </w:r>
      <w:r>
        <w:rPr>
          <w:rFonts w:eastAsia="Arial Unicode MS"/>
          <w:sz w:val="22"/>
          <w:szCs w:val="22"/>
          <w:lang w:eastAsia="zh-CN"/>
        </w:rPr>
        <w:t>участник соглашается участвовать в предварительном квалификационном отборе на указанных условиях отбора. Участник направляет настоящую заявку на участие в предварительном квалификационном отборе.</w:t>
      </w:r>
    </w:p>
    <w:p w14:paraId="62DB539C" w14:textId="77777777" w:rsidR="00B0724A" w:rsidRDefault="00AB3AF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9"/>
        </w:tabs>
        <w:suppressAutoHyphens/>
        <w:jc w:val="both"/>
        <w:rPr>
          <w:rFonts w:eastAsia="Calibri"/>
          <w:sz w:val="22"/>
          <w:szCs w:val="22"/>
          <w:lang w:eastAsia="zh-CN"/>
        </w:rPr>
      </w:pPr>
      <w:r>
        <w:rPr>
          <w:rFonts w:eastAsia="Calibri"/>
          <w:sz w:val="22"/>
          <w:szCs w:val="22"/>
          <w:lang w:eastAsia="zh-CN"/>
        </w:rPr>
        <w:tab/>
        <w:t xml:space="preserve">Подтверждаем соответствие требованиям, установленным </w:t>
      </w:r>
      <w:r>
        <w:rPr>
          <w:rFonts w:eastAsia="Arial Unicode MS"/>
          <w:sz w:val="22"/>
          <w:szCs w:val="22"/>
          <w:lang w:eastAsia="zh-CN"/>
        </w:rPr>
        <w:t>Докуме</w:t>
      </w:r>
      <w:r>
        <w:rPr>
          <w:rFonts w:eastAsia="Arial Unicode MS"/>
          <w:sz w:val="22"/>
          <w:szCs w:val="22"/>
          <w:lang w:eastAsia="zh-CN"/>
        </w:rPr>
        <w:t>нтации об отборе</w:t>
      </w:r>
      <w:r>
        <w:rPr>
          <w:rFonts w:eastAsia="Calibri"/>
          <w:sz w:val="22"/>
          <w:szCs w:val="22"/>
          <w:lang w:eastAsia="zh-CN"/>
        </w:rPr>
        <w:t>:</w:t>
      </w:r>
    </w:p>
    <w:p w14:paraId="1323699B" w14:textId="77777777" w:rsidR="00B0724A" w:rsidRDefault="00AB3AF0">
      <w:pPr>
        <w:widowControl w:val="0"/>
        <w:tabs>
          <w:tab w:val="left" w:pos="709"/>
        </w:tabs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zh-CN"/>
        </w:rPr>
        <w:t xml:space="preserve">- Участник предварительного квалификационного отбора </w:t>
      </w:r>
      <w:r>
        <w:rPr>
          <w:rFonts w:eastAsia="Calibri"/>
          <w:i/>
          <w:sz w:val="22"/>
          <w:szCs w:val="22"/>
          <w:lang w:eastAsia="zh-CN"/>
        </w:rPr>
        <w:t>__________</w:t>
      </w:r>
      <w:r>
        <w:rPr>
          <w:i/>
          <w:sz w:val="22"/>
          <w:szCs w:val="22"/>
        </w:rPr>
        <w:t xml:space="preserve"> (наименование участника)</w:t>
      </w:r>
      <w:r>
        <w:rPr>
          <w:sz w:val="22"/>
          <w:szCs w:val="22"/>
        </w:rPr>
        <w:t xml:space="preserve"> является правомочным заключать договор;</w:t>
      </w:r>
    </w:p>
    <w:p w14:paraId="5097224B" w14:textId="77777777" w:rsidR="00B0724A" w:rsidRDefault="00AB3AF0">
      <w:pPr>
        <w:widowControl w:val="0"/>
        <w:tabs>
          <w:tab w:val="left" w:pos="709"/>
        </w:tabs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zh-CN"/>
        </w:rPr>
        <w:t xml:space="preserve">- Участник предварительного квалификационного отбора </w:t>
      </w:r>
      <w:r>
        <w:rPr>
          <w:rFonts w:eastAsia="Calibri"/>
          <w:i/>
          <w:sz w:val="22"/>
          <w:szCs w:val="22"/>
          <w:lang w:eastAsia="zh-CN"/>
        </w:rPr>
        <w:t>__________</w:t>
      </w:r>
      <w:r>
        <w:rPr>
          <w:i/>
          <w:sz w:val="22"/>
          <w:szCs w:val="22"/>
        </w:rPr>
        <w:t xml:space="preserve"> (наименование участника)</w:t>
      </w:r>
      <w:r>
        <w:rPr>
          <w:sz w:val="22"/>
          <w:szCs w:val="22"/>
        </w:rPr>
        <w:t xml:space="preserve"> обладает необходимым</w:t>
      </w:r>
      <w:r>
        <w:rPr>
          <w:sz w:val="22"/>
          <w:szCs w:val="22"/>
        </w:rPr>
        <w:t xml:space="preserve">и специальным статусом, лицензиями или свидетельствами о допуске на поставку товаров, производство работ и оказание услуг, подлежащих лицензированию, и(или) оформлению допуска на поставку товара, производство работ, оказание услуг в соответствии с </w:t>
      </w:r>
      <w:r>
        <w:rPr>
          <w:sz w:val="22"/>
          <w:szCs w:val="22"/>
        </w:rPr>
        <w:lastRenderedPageBreak/>
        <w:t>действую</w:t>
      </w:r>
      <w:r>
        <w:rPr>
          <w:sz w:val="22"/>
          <w:szCs w:val="22"/>
        </w:rPr>
        <w:t>щим законодательством Российской Федерации и являющихся предметом заключаемого договора;</w:t>
      </w:r>
    </w:p>
    <w:p w14:paraId="510B7FEC" w14:textId="77777777" w:rsidR="00B0724A" w:rsidRDefault="00AB3AF0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zh-CN"/>
        </w:rPr>
        <w:t xml:space="preserve">- Участник предварительного квалификационного отбора </w:t>
      </w:r>
      <w:r>
        <w:rPr>
          <w:rFonts w:eastAsia="Calibri"/>
          <w:i/>
          <w:sz w:val="22"/>
          <w:szCs w:val="22"/>
          <w:lang w:eastAsia="zh-CN"/>
        </w:rPr>
        <w:t>__________</w:t>
      </w:r>
      <w:r>
        <w:rPr>
          <w:i/>
          <w:sz w:val="22"/>
          <w:szCs w:val="22"/>
        </w:rPr>
        <w:t xml:space="preserve"> (наименование участника)</w:t>
      </w:r>
      <w:r>
        <w:rPr>
          <w:sz w:val="22"/>
          <w:szCs w:val="22"/>
        </w:rPr>
        <w:t xml:space="preserve"> обладает необходимыми документами, подтверждающими соответствие продукции треб</w:t>
      </w:r>
      <w:r>
        <w:rPr>
          <w:sz w:val="22"/>
          <w:szCs w:val="22"/>
        </w:rPr>
        <w:t>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такой продукции (копии сертификатов соответствия, сертификатов ГОСТ Р, деклараций о соотве</w:t>
      </w:r>
      <w:r>
        <w:rPr>
          <w:sz w:val="22"/>
          <w:szCs w:val="22"/>
        </w:rPr>
        <w:t xml:space="preserve">тствии, санитарно-эпидемиологических заключений, регистрационных удостоверений и т.п. на продукцию, являющуюся предметом заключаемого договора); </w:t>
      </w:r>
    </w:p>
    <w:p w14:paraId="4137510F" w14:textId="77777777" w:rsidR="00B0724A" w:rsidRDefault="00AB3AF0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zh-CN"/>
        </w:rPr>
        <w:t xml:space="preserve">- Участник предварительного квалификационного отбора </w:t>
      </w:r>
      <w:r>
        <w:rPr>
          <w:rFonts w:eastAsia="Calibri"/>
          <w:i/>
          <w:sz w:val="22"/>
          <w:szCs w:val="22"/>
          <w:lang w:eastAsia="zh-CN"/>
        </w:rPr>
        <w:t>__________</w:t>
      </w:r>
      <w:r>
        <w:rPr>
          <w:i/>
          <w:sz w:val="22"/>
          <w:szCs w:val="22"/>
        </w:rPr>
        <w:t xml:space="preserve"> (наименование участника)</w:t>
      </w:r>
      <w:r>
        <w:rPr>
          <w:sz w:val="22"/>
          <w:szCs w:val="22"/>
        </w:rPr>
        <w:t xml:space="preserve"> не находится в процес</w:t>
      </w:r>
      <w:r>
        <w:rPr>
          <w:sz w:val="22"/>
          <w:szCs w:val="22"/>
        </w:rPr>
        <w:t>се ликвидации (для юридического лица), реорганизации и/или не признан по решению арбитражного суда несостоятельным (банкротом);</w:t>
      </w:r>
    </w:p>
    <w:p w14:paraId="022D7B81" w14:textId="77777777" w:rsidR="00B0724A" w:rsidRDefault="00AB3AF0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zh-CN"/>
        </w:rPr>
        <w:t xml:space="preserve">- Участник предварительного квалификационного отбора </w:t>
      </w:r>
      <w:r>
        <w:rPr>
          <w:rFonts w:eastAsia="Calibri"/>
          <w:i/>
          <w:sz w:val="22"/>
          <w:szCs w:val="22"/>
          <w:lang w:eastAsia="zh-CN"/>
        </w:rPr>
        <w:t>__________</w:t>
      </w:r>
      <w:r>
        <w:rPr>
          <w:i/>
          <w:sz w:val="22"/>
          <w:szCs w:val="22"/>
        </w:rPr>
        <w:t xml:space="preserve"> (наименование участника)</w:t>
      </w:r>
      <w:r>
        <w:rPr>
          <w:sz w:val="22"/>
          <w:szCs w:val="22"/>
        </w:rPr>
        <w:t xml:space="preserve"> не является организацией, на имущество </w:t>
      </w:r>
      <w:r>
        <w:rPr>
          <w:sz w:val="22"/>
          <w:szCs w:val="22"/>
        </w:rPr>
        <w:t xml:space="preserve">которой наложен арест по решению суда, административного органа и (или) экономическая деятельность, которой приостановлена; </w:t>
      </w:r>
    </w:p>
    <w:p w14:paraId="25E7A92E" w14:textId="77777777" w:rsidR="00B0724A" w:rsidRDefault="00AB3AF0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rFonts w:eastAsia="Calibri"/>
          <w:sz w:val="22"/>
          <w:szCs w:val="22"/>
          <w:lang w:eastAsia="zh-CN"/>
        </w:rPr>
        <w:t xml:space="preserve"> Участник предварительного квалификационного отбора </w:t>
      </w:r>
      <w:r>
        <w:rPr>
          <w:rFonts w:eastAsia="Calibri"/>
          <w:i/>
          <w:sz w:val="22"/>
          <w:szCs w:val="22"/>
          <w:lang w:eastAsia="zh-CN"/>
        </w:rPr>
        <w:t>__________</w:t>
      </w:r>
      <w:r>
        <w:rPr>
          <w:i/>
          <w:sz w:val="22"/>
          <w:szCs w:val="22"/>
        </w:rPr>
        <w:t xml:space="preserve"> (наименование участника) </w:t>
      </w:r>
      <w:r>
        <w:rPr>
          <w:sz w:val="22"/>
          <w:szCs w:val="22"/>
        </w:rPr>
        <w:t>не имеет недоимки по налогам, сборам, задо</w:t>
      </w:r>
      <w:r>
        <w:rPr>
          <w:sz w:val="22"/>
          <w:szCs w:val="22"/>
        </w:rPr>
        <w:t>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</w:t>
      </w:r>
      <w:r>
        <w:rPr>
          <w:sz w:val="22"/>
          <w:szCs w:val="22"/>
        </w:rPr>
        <w:t xml:space="preserve">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</w:t>
      </w:r>
      <w:r>
        <w:rPr>
          <w:sz w:val="22"/>
          <w:szCs w:val="22"/>
        </w:rPr>
        <w:t xml:space="preserve"> и сборах) за прошедший календарный год, размер которых превышает 25 % балансовой стоимости активов участника такой закупки, по данным бухгалтерской (финансовой) отчетности за последний отчетный период. (Участник процедуры предварительного квалификационног</w:t>
      </w:r>
      <w:r>
        <w:rPr>
          <w:sz w:val="22"/>
          <w:szCs w:val="22"/>
        </w:rPr>
        <w:t xml:space="preserve">о отбора  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данному заявлению на дату рассмотрения заявки на участие в </w:t>
      </w:r>
      <w:r>
        <w:rPr>
          <w:rFonts w:eastAsia="Arial Unicode MS"/>
          <w:color w:val="000000" w:themeColor="text1"/>
          <w:sz w:val="22"/>
          <w:szCs w:val="22"/>
          <w:lang w:eastAsia="zh-CN"/>
        </w:rPr>
        <w:t>Отборе</w:t>
      </w:r>
      <w:r>
        <w:rPr>
          <w:sz w:val="22"/>
          <w:szCs w:val="22"/>
        </w:rPr>
        <w:t xml:space="preserve"> не принято);</w:t>
      </w:r>
    </w:p>
    <w:p w14:paraId="43520EB9" w14:textId="77777777" w:rsidR="00B0724A" w:rsidRDefault="00AB3A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деятельность участника предварительного квалификационного отбора </w:t>
      </w:r>
      <w:r>
        <w:rPr>
          <w:rFonts w:eastAsia="Calibri"/>
          <w:i/>
          <w:sz w:val="22"/>
          <w:szCs w:val="22"/>
          <w:lang w:eastAsia="zh-CN"/>
        </w:rPr>
        <w:t>__________</w:t>
      </w:r>
      <w:r>
        <w:rPr>
          <w:i/>
          <w:sz w:val="22"/>
          <w:szCs w:val="22"/>
        </w:rPr>
        <w:t xml:space="preserve"> (наименование участника)</w:t>
      </w:r>
      <w:r>
        <w:rPr>
          <w:sz w:val="22"/>
          <w:szCs w:val="22"/>
        </w:rPr>
        <w:t xml:space="preserve"> не приостановлена в порядке, установленном Кодексом Российской Федерации об административных правонарушениях;</w:t>
      </w:r>
    </w:p>
    <w:p w14:paraId="3E0BA4DA" w14:textId="77777777" w:rsidR="00B0724A" w:rsidRDefault="00AB3AF0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zh-CN"/>
        </w:rPr>
        <w:t>- Участник предварительного к</w:t>
      </w:r>
      <w:r>
        <w:rPr>
          <w:rFonts w:eastAsia="Calibri"/>
          <w:sz w:val="22"/>
          <w:szCs w:val="22"/>
          <w:lang w:eastAsia="zh-CN"/>
        </w:rPr>
        <w:t xml:space="preserve">валификационного отбора </w:t>
      </w:r>
      <w:r>
        <w:rPr>
          <w:rFonts w:eastAsia="Calibri"/>
          <w:i/>
          <w:sz w:val="22"/>
          <w:szCs w:val="22"/>
          <w:lang w:eastAsia="zh-CN"/>
        </w:rPr>
        <w:t>__________</w:t>
      </w:r>
      <w:r>
        <w:rPr>
          <w:i/>
          <w:sz w:val="22"/>
          <w:szCs w:val="22"/>
        </w:rPr>
        <w:t xml:space="preserve"> (наименование участника)</w:t>
      </w:r>
      <w:r>
        <w:rPr>
          <w:sz w:val="22"/>
          <w:szCs w:val="22"/>
        </w:rPr>
        <w:t xml:space="preserve"> обладает профессиональной компетентностью, финансовыми ресурсами, оборудованием и другими материальными возможностями, надежностью, положительной репутацией, а также кадровыми ресурсами, необходим</w:t>
      </w:r>
      <w:r>
        <w:rPr>
          <w:sz w:val="22"/>
          <w:szCs w:val="22"/>
        </w:rPr>
        <w:t xml:space="preserve">ыми для исполнения договора на поставку продукции (выполнение работ, оказание услуг), системой управления охраной труда, если указанные требования содержатся в закупочной документации; </w:t>
      </w:r>
    </w:p>
    <w:p w14:paraId="5FC00A46" w14:textId="77777777" w:rsidR="00B0724A" w:rsidRDefault="00AB3AF0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zh-CN"/>
        </w:rPr>
        <w:t xml:space="preserve">- Участник предварительного квалификационного отбора </w:t>
      </w:r>
      <w:r>
        <w:rPr>
          <w:rFonts w:eastAsia="Calibri"/>
          <w:i/>
          <w:sz w:val="22"/>
          <w:szCs w:val="22"/>
          <w:lang w:eastAsia="zh-CN"/>
        </w:rPr>
        <w:t>__________</w:t>
      </w:r>
      <w:r>
        <w:rPr>
          <w:i/>
          <w:sz w:val="22"/>
          <w:szCs w:val="22"/>
        </w:rPr>
        <w:t xml:space="preserve"> (наиме</w:t>
      </w:r>
      <w:r>
        <w:rPr>
          <w:i/>
          <w:sz w:val="22"/>
          <w:szCs w:val="22"/>
        </w:rPr>
        <w:t>нование участника)</w:t>
      </w:r>
      <w:r>
        <w:rPr>
          <w:sz w:val="22"/>
          <w:szCs w:val="22"/>
        </w:rPr>
        <w:t xml:space="preserve"> не включен в Федеральные реестры недобросовестных поставщиков;</w:t>
      </w:r>
    </w:p>
    <w:p w14:paraId="6556F96B" w14:textId="77777777" w:rsidR="00B0724A" w:rsidRDefault="00AB3A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у участника предварительного квалификационного отбора </w:t>
      </w:r>
      <w:r>
        <w:rPr>
          <w:rFonts w:eastAsia="Calibri"/>
          <w:i/>
          <w:sz w:val="22"/>
          <w:szCs w:val="22"/>
          <w:lang w:eastAsia="zh-CN"/>
        </w:rPr>
        <w:t>__________</w:t>
      </w:r>
      <w:r>
        <w:rPr>
          <w:i/>
          <w:sz w:val="22"/>
          <w:szCs w:val="22"/>
        </w:rPr>
        <w:t xml:space="preserve"> (наименование участника)</w:t>
      </w:r>
      <w:r>
        <w:rPr>
          <w:sz w:val="22"/>
          <w:szCs w:val="22"/>
        </w:rPr>
        <w:t xml:space="preserve">  - физического лица, зарегистрированного в качестве индивидуального предпринимател</w:t>
      </w:r>
      <w:r>
        <w:rPr>
          <w:sz w:val="22"/>
          <w:szCs w:val="22"/>
        </w:rPr>
        <w:t>я,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отсутствует непогашенная или неснятая судимость за преступления в сф</w:t>
      </w:r>
      <w:r>
        <w:rPr>
          <w:sz w:val="22"/>
          <w:szCs w:val="22"/>
        </w:rPr>
        <w:t>ере экономики и (или) преступления, предусмотренные статьями 289, 290, 291, 291.1 Уголовного кодекса РФ, а также в отношении указанных физических лиц не должно применяться наказание в виде лишения права занимать определенные должности или заниматься опреде</w:t>
      </w:r>
      <w:r>
        <w:rPr>
          <w:sz w:val="22"/>
          <w:szCs w:val="22"/>
        </w:rPr>
        <w:t xml:space="preserve">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дисквалификации; </w:t>
      </w:r>
    </w:p>
    <w:p w14:paraId="54AB5D7B" w14:textId="77777777" w:rsidR="00B0724A" w:rsidRDefault="00AB3AF0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zh-CN"/>
        </w:rPr>
        <w:t xml:space="preserve">- У участника предварительного квалификационного отбора </w:t>
      </w:r>
      <w:r>
        <w:rPr>
          <w:rFonts w:eastAsia="Calibri"/>
          <w:i/>
          <w:sz w:val="22"/>
          <w:szCs w:val="22"/>
          <w:lang w:eastAsia="zh-CN"/>
        </w:rPr>
        <w:t>____</w:t>
      </w:r>
      <w:r>
        <w:rPr>
          <w:rFonts w:eastAsia="Calibri"/>
          <w:i/>
          <w:sz w:val="22"/>
          <w:szCs w:val="22"/>
          <w:lang w:eastAsia="zh-CN"/>
        </w:rPr>
        <w:t>______</w:t>
      </w:r>
      <w:r>
        <w:rPr>
          <w:i/>
          <w:sz w:val="22"/>
          <w:szCs w:val="22"/>
        </w:rPr>
        <w:t xml:space="preserve"> (наименование участника)</w:t>
      </w:r>
      <w:r>
        <w:rPr>
          <w:sz w:val="22"/>
          <w:szCs w:val="22"/>
        </w:rPr>
        <w:t xml:space="preserve"> - юридического лица отсутствует факт привлечения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</w:t>
      </w:r>
      <w:r>
        <w:rPr>
          <w:sz w:val="22"/>
          <w:szCs w:val="22"/>
        </w:rPr>
        <w:t>.28 Кодекса Российской Федерации об административных правонарушениях;</w:t>
      </w:r>
    </w:p>
    <w:p w14:paraId="4D2E08D5" w14:textId="77777777" w:rsidR="00B0724A" w:rsidRDefault="00AB3AF0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zh-CN"/>
        </w:rPr>
        <w:t xml:space="preserve">- Между участником предварительного квалификационного отбора </w:t>
      </w:r>
      <w:r>
        <w:rPr>
          <w:rFonts w:eastAsia="Calibri"/>
          <w:i/>
          <w:sz w:val="22"/>
          <w:szCs w:val="22"/>
          <w:lang w:eastAsia="zh-CN"/>
        </w:rPr>
        <w:t>__________</w:t>
      </w:r>
      <w:r>
        <w:rPr>
          <w:i/>
          <w:sz w:val="22"/>
          <w:szCs w:val="22"/>
        </w:rPr>
        <w:t xml:space="preserve"> (наименование участника)</w:t>
      </w:r>
      <w:r>
        <w:rPr>
          <w:sz w:val="22"/>
          <w:szCs w:val="22"/>
        </w:rPr>
        <w:t xml:space="preserve"> и Заказчиком отсутствует конфликт интересов;</w:t>
      </w:r>
    </w:p>
    <w:p w14:paraId="7A15A25A" w14:textId="77777777" w:rsidR="00B0724A" w:rsidRDefault="00AB3AF0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zh-CN"/>
        </w:rPr>
        <w:lastRenderedPageBreak/>
        <w:t>- Участник предварительного квалификационног</w:t>
      </w:r>
      <w:r>
        <w:rPr>
          <w:rFonts w:eastAsia="Calibri"/>
          <w:sz w:val="22"/>
          <w:szCs w:val="22"/>
          <w:lang w:eastAsia="zh-CN"/>
        </w:rPr>
        <w:t xml:space="preserve">о отбора </w:t>
      </w:r>
      <w:r>
        <w:rPr>
          <w:rFonts w:eastAsia="Calibri"/>
          <w:i/>
          <w:sz w:val="22"/>
          <w:szCs w:val="22"/>
          <w:lang w:eastAsia="zh-CN"/>
        </w:rPr>
        <w:t>__________</w:t>
      </w:r>
      <w:r>
        <w:rPr>
          <w:i/>
          <w:sz w:val="22"/>
          <w:szCs w:val="22"/>
        </w:rPr>
        <w:t xml:space="preserve"> (наименование участника)</w:t>
      </w:r>
      <w:r>
        <w:rPr>
          <w:sz w:val="22"/>
          <w:szCs w:val="22"/>
        </w:rPr>
        <w:t xml:space="preserve"> не является оффшорной компанией;</w:t>
      </w:r>
    </w:p>
    <w:p w14:paraId="2B0241C5" w14:textId="77777777" w:rsidR="00B0724A" w:rsidRDefault="00AB3AF0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zh-CN"/>
        </w:rPr>
        <w:t xml:space="preserve">- Участник предварительного квалификационного отбора </w:t>
      </w:r>
      <w:r>
        <w:rPr>
          <w:rFonts w:eastAsia="Calibri"/>
          <w:i/>
          <w:sz w:val="22"/>
          <w:szCs w:val="22"/>
          <w:lang w:eastAsia="zh-CN"/>
        </w:rPr>
        <w:t>__________</w:t>
      </w:r>
      <w:r>
        <w:rPr>
          <w:i/>
          <w:sz w:val="22"/>
          <w:szCs w:val="22"/>
        </w:rPr>
        <w:t xml:space="preserve"> (наименование участника)</w:t>
      </w:r>
      <w:r>
        <w:rPr>
          <w:sz w:val="22"/>
          <w:szCs w:val="22"/>
        </w:rPr>
        <w:t xml:space="preserve"> обладает исключительными правами на результаты интеллектуальной деятельности, если в связ</w:t>
      </w:r>
      <w:r>
        <w:rPr>
          <w:sz w:val="22"/>
          <w:szCs w:val="22"/>
        </w:rPr>
        <w:t>и с исполнением договора заказчик приобретает права на такие результаты либо правами использования результатов интеллектуальной деятельности в случае использования такого результата при исполнении договора;</w:t>
      </w:r>
    </w:p>
    <w:p w14:paraId="10A1EBC6" w14:textId="77777777" w:rsidR="00B0724A" w:rsidRDefault="00B0724A">
      <w:pPr>
        <w:jc w:val="both"/>
        <w:rPr>
          <w:sz w:val="22"/>
          <w:szCs w:val="22"/>
        </w:rPr>
      </w:pPr>
    </w:p>
    <w:p w14:paraId="2EDED02A" w14:textId="77777777" w:rsidR="00B0724A" w:rsidRDefault="00AB3AF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9"/>
          <w:tab w:val="left" w:pos="993"/>
        </w:tabs>
        <w:suppressAutoHyphens/>
        <w:ind w:firstLine="709"/>
        <w:jc w:val="both"/>
        <w:rPr>
          <w:rFonts w:eastAsia="Calibri"/>
          <w:sz w:val="22"/>
          <w:szCs w:val="22"/>
          <w:lang w:eastAsia="zh-CN"/>
        </w:rPr>
      </w:pPr>
      <w:r>
        <w:rPr>
          <w:rFonts w:eastAsia="Calibri"/>
          <w:sz w:val="22"/>
          <w:szCs w:val="22"/>
          <w:lang w:eastAsia="zh-CN"/>
        </w:rPr>
        <w:t xml:space="preserve">Гарантируем достоверность </w:t>
      </w:r>
      <w:r>
        <w:rPr>
          <w:rFonts w:eastAsia="Calibri"/>
          <w:sz w:val="22"/>
          <w:szCs w:val="22"/>
          <w:lang w:eastAsia="zh-CN"/>
        </w:rPr>
        <w:t>представленной в заявке информации и подтверждает право Заказчика, не противоречащее требованию формировании равных для всех участников условий, запрашивать в уполномоченных органах власти и у упомянутых в заявке юридических лиц и индивидуальных предприним</w:t>
      </w:r>
      <w:r>
        <w:rPr>
          <w:rFonts w:eastAsia="Calibri"/>
          <w:sz w:val="22"/>
          <w:szCs w:val="22"/>
          <w:lang w:eastAsia="zh-CN"/>
        </w:rPr>
        <w:t>ателях информацию, уточняющую представленные в ней сведения, в том числе сведения о соисполнителях.</w:t>
      </w:r>
    </w:p>
    <w:p w14:paraId="34E4AECE" w14:textId="77777777" w:rsidR="00B0724A" w:rsidRDefault="00AB3AF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suppressAutoHyphens/>
        <w:ind w:firstLine="709"/>
        <w:jc w:val="both"/>
        <w:rPr>
          <w:rFonts w:eastAsia="Calibri"/>
          <w:bCs/>
          <w:sz w:val="22"/>
          <w:szCs w:val="22"/>
          <w:lang w:eastAsia="zh-CN"/>
        </w:rPr>
      </w:pPr>
      <w:r>
        <w:rPr>
          <w:rFonts w:eastAsia="Calibri"/>
          <w:bCs/>
          <w:sz w:val="22"/>
          <w:szCs w:val="22"/>
          <w:lang w:eastAsia="zh-CN"/>
        </w:rPr>
        <w:t xml:space="preserve">Для оперативного уведомления участника по вопросам организационного характера и взаимодействия с Заказчиком участником уполномочен </w:t>
      </w:r>
    </w:p>
    <w:p w14:paraId="4412DC9E" w14:textId="77777777" w:rsidR="00B0724A" w:rsidRDefault="00AB3AF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suppressAutoHyphens/>
        <w:ind w:firstLine="709"/>
        <w:jc w:val="both"/>
        <w:rPr>
          <w:rFonts w:eastAsia="Calibri"/>
          <w:bCs/>
          <w:i/>
          <w:sz w:val="22"/>
          <w:szCs w:val="22"/>
          <w:vertAlign w:val="superscript"/>
          <w:lang w:eastAsia="zh-CN"/>
        </w:rPr>
      </w:pPr>
      <w:r>
        <w:rPr>
          <w:rFonts w:eastAsia="Calibri"/>
          <w:bCs/>
          <w:sz w:val="22"/>
          <w:szCs w:val="22"/>
          <w:lang w:eastAsia="zh-CN"/>
        </w:rPr>
        <w:t>_______________________________________________________________________</w:t>
      </w:r>
      <w:r>
        <w:rPr>
          <w:rFonts w:eastAsia="Calibri"/>
          <w:bCs/>
          <w:sz w:val="22"/>
          <w:szCs w:val="22"/>
          <w:lang w:eastAsia="zh-CN"/>
        </w:rPr>
        <w:br/>
      </w:r>
      <w:r>
        <w:rPr>
          <w:rFonts w:eastAsia="Calibri"/>
          <w:bCs/>
          <w:i/>
          <w:sz w:val="22"/>
          <w:szCs w:val="22"/>
          <w:vertAlign w:val="superscript"/>
          <w:lang w:eastAsia="zh-CN"/>
        </w:rPr>
        <w:t xml:space="preserve">                                                                            (Ф.И.О. уполномоченного лица, адрес, телефон, факс)</w:t>
      </w:r>
    </w:p>
    <w:p w14:paraId="22A673B0" w14:textId="77777777" w:rsidR="00B0724A" w:rsidRDefault="00AB3AF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suppressAutoHyphens/>
        <w:ind w:firstLine="709"/>
        <w:jc w:val="both"/>
        <w:rPr>
          <w:rFonts w:eastAsia="Calibri"/>
          <w:sz w:val="22"/>
          <w:szCs w:val="22"/>
          <w:lang w:eastAsia="zh-CN"/>
        </w:rPr>
      </w:pPr>
      <w:r>
        <w:rPr>
          <w:rFonts w:eastAsia="Calibri"/>
          <w:sz w:val="22"/>
          <w:szCs w:val="22"/>
          <w:lang w:eastAsia="zh-CN"/>
        </w:rPr>
        <w:t xml:space="preserve">Все сведения просим сообщать указанному уполномоченному </w:t>
      </w:r>
      <w:r>
        <w:rPr>
          <w:rFonts w:eastAsia="Calibri"/>
          <w:sz w:val="22"/>
          <w:szCs w:val="22"/>
          <w:lang w:eastAsia="zh-CN"/>
        </w:rPr>
        <w:t>лицу.</w:t>
      </w:r>
    </w:p>
    <w:p w14:paraId="66B0FC0E" w14:textId="77777777" w:rsidR="00B0724A" w:rsidRDefault="00AB3AF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suppressAutoHyphens/>
        <w:ind w:firstLine="709"/>
        <w:jc w:val="both"/>
        <w:rPr>
          <w:rFonts w:eastAsia="Calibri"/>
          <w:sz w:val="22"/>
          <w:szCs w:val="22"/>
          <w:lang w:eastAsia="zh-CN"/>
        </w:rPr>
      </w:pPr>
      <w:r>
        <w:rPr>
          <w:rFonts w:eastAsia="Arial Unicode MS"/>
          <w:sz w:val="22"/>
          <w:szCs w:val="22"/>
          <w:lang w:eastAsia="zh-CN"/>
        </w:rPr>
        <w:t>Документация об отборе</w:t>
      </w:r>
      <w:r>
        <w:rPr>
          <w:rFonts w:eastAsia="Calibri"/>
          <w:sz w:val="22"/>
          <w:szCs w:val="22"/>
          <w:lang w:eastAsia="zh-CN"/>
        </w:rPr>
        <w:t xml:space="preserve"> о проведении предварительного квалификационного отбора изучен в полном объеме и признан полным и достаточным для подготовки настоящей заявки.</w:t>
      </w:r>
    </w:p>
    <w:p w14:paraId="2EC28C1D" w14:textId="77777777" w:rsidR="00B0724A" w:rsidRDefault="00AB3AF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suppressAutoHyphens/>
        <w:ind w:firstLine="709"/>
        <w:jc w:val="both"/>
        <w:rPr>
          <w:rFonts w:eastAsia="Calibri"/>
          <w:sz w:val="22"/>
          <w:szCs w:val="22"/>
          <w:lang w:eastAsia="zh-CN"/>
        </w:rPr>
      </w:pPr>
      <w:r>
        <w:rPr>
          <w:rFonts w:eastAsia="Calibri"/>
          <w:sz w:val="22"/>
          <w:szCs w:val="22"/>
          <w:lang w:eastAsia="zh-CN"/>
        </w:rPr>
        <w:t>К настоящей заявке прилагаются документы, согласно описи Приложения на _____л.</w:t>
      </w:r>
    </w:p>
    <w:p w14:paraId="78860501" w14:textId="77777777" w:rsidR="00B0724A" w:rsidRDefault="00B0724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suppressAutoHyphens/>
        <w:rPr>
          <w:rFonts w:eastAsia="Calibri"/>
          <w:i/>
          <w:sz w:val="22"/>
          <w:szCs w:val="22"/>
          <w:lang w:eastAsia="zh-CN"/>
        </w:rPr>
      </w:pPr>
    </w:p>
    <w:p w14:paraId="487AFAB6" w14:textId="77777777" w:rsidR="00B0724A" w:rsidRDefault="00AB3A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contextualSpacing/>
        <w:rPr>
          <w:rFonts w:eastAsia="Arial Unicode MS"/>
          <w:sz w:val="22"/>
          <w:szCs w:val="22"/>
          <w:lang w:eastAsia="zh-CN"/>
        </w:rPr>
      </w:pPr>
      <w:r>
        <w:rPr>
          <w:rFonts w:eastAsia="Arial Unicode MS"/>
          <w:sz w:val="22"/>
          <w:szCs w:val="22"/>
          <w:lang w:eastAsia="zh-CN"/>
        </w:rPr>
        <w:t>____________________________                      __________________                ____________________</w:t>
      </w:r>
    </w:p>
    <w:p w14:paraId="30F101FE" w14:textId="77777777" w:rsidR="00B0724A" w:rsidRDefault="00AB3A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contextualSpacing/>
        <w:rPr>
          <w:rFonts w:eastAsia="Arial Unicode MS"/>
          <w:i/>
          <w:sz w:val="22"/>
          <w:szCs w:val="22"/>
          <w:lang w:eastAsia="zh-CN"/>
        </w:rPr>
      </w:pPr>
      <w:r>
        <w:rPr>
          <w:rFonts w:eastAsia="Arial Unicode MS"/>
          <w:i/>
          <w:sz w:val="22"/>
          <w:szCs w:val="22"/>
          <w:lang w:eastAsia="zh-CN"/>
        </w:rPr>
        <w:t>(должность представителя участника)              (подпись)                             (расшифровка подписи)</w:t>
      </w:r>
    </w:p>
    <w:p w14:paraId="28E63A00" w14:textId="77777777" w:rsidR="00B0724A" w:rsidRDefault="00AB3A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contextualSpacing/>
        <w:rPr>
          <w:rFonts w:eastAsia="Arial Unicode MS"/>
          <w:sz w:val="22"/>
          <w:szCs w:val="22"/>
          <w:lang w:eastAsia="zh-CN"/>
        </w:rPr>
      </w:pPr>
      <w:r>
        <w:rPr>
          <w:rFonts w:eastAsia="Arial Unicode MS"/>
          <w:sz w:val="22"/>
          <w:szCs w:val="22"/>
          <w:lang w:eastAsia="zh-CN"/>
        </w:rPr>
        <w:t>М.П.</w:t>
      </w:r>
    </w:p>
    <w:p w14:paraId="234BEBD7" w14:textId="77777777" w:rsidR="00B0724A" w:rsidRDefault="00B07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 w14:paraId="32A368C7" w14:textId="77777777" w:rsidR="00B0724A" w:rsidRDefault="00B07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 w14:paraId="41F773AF" w14:textId="77777777" w:rsidR="00B0724A" w:rsidRDefault="00B07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 w14:paraId="4D1DCECD" w14:textId="77777777" w:rsidR="00B0724A" w:rsidRDefault="00B0724A">
      <w:pPr>
        <w:spacing w:after="200" w:line="276" w:lineRule="auto"/>
        <w:rPr>
          <w:rFonts w:eastAsia="Arial Unicode MS"/>
          <w:sz w:val="22"/>
          <w:szCs w:val="22"/>
          <w:lang w:eastAsia="zh-CN"/>
        </w:rPr>
        <w:sectPr w:rsidR="00B0724A">
          <w:footerReference w:type="default" r:id="rId14"/>
          <w:pgSz w:w="11906" w:h="16838"/>
          <w:pgMar w:top="1134" w:right="850" w:bottom="1134" w:left="1701" w:header="708" w:footer="709" w:gutter="0"/>
          <w:cols w:space="0"/>
          <w:docGrid w:linePitch="360"/>
        </w:sectPr>
      </w:pPr>
    </w:p>
    <w:p w14:paraId="0B935A3B" w14:textId="77777777" w:rsidR="00B0724A" w:rsidRDefault="00B07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 w14:paraId="2EF92F0D" w14:textId="77777777" w:rsidR="00B0724A" w:rsidRDefault="00B0724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right"/>
        <w:rPr>
          <w:rFonts w:eastAsia="Arial Unicode MS"/>
          <w:b/>
          <w:color w:val="000000"/>
          <w:sz w:val="22"/>
          <w:szCs w:val="22"/>
          <w:lang w:eastAsia="zh-CN"/>
        </w:rPr>
      </w:pPr>
    </w:p>
    <w:p w14:paraId="288EC03E" w14:textId="77777777" w:rsidR="00B0724A" w:rsidRDefault="00AB3AF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eastAsia="Arial Unicode MS"/>
          <w:b/>
          <w:color w:val="000000"/>
          <w:sz w:val="22"/>
          <w:szCs w:val="22"/>
          <w:lang w:eastAsia="zh-CN"/>
        </w:rPr>
      </w:pPr>
      <w:r>
        <w:rPr>
          <w:rFonts w:eastAsia="Arial Unicode MS"/>
          <w:b/>
          <w:color w:val="000000"/>
          <w:sz w:val="22"/>
          <w:szCs w:val="22"/>
          <w:lang w:eastAsia="zh-CN"/>
        </w:rPr>
        <w:t>6.3.  Форма «Опыт: аналогичные виды работ»</w:t>
      </w:r>
    </w:p>
    <w:p w14:paraId="0771DF0C" w14:textId="77777777" w:rsidR="00B0724A" w:rsidRDefault="00B0724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suppressAutoHyphens/>
        <w:autoSpaceDE w:val="0"/>
        <w:autoSpaceDN w:val="0"/>
        <w:adjustRightInd w:val="0"/>
        <w:rPr>
          <w:rFonts w:eastAsia="Arial Unicode MS"/>
          <w:color w:val="000000"/>
          <w:sz w:val="22"/>
          <w:szCs w:val="2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3226"/>
        <w:gridCol w:w="2874"/>
        <w:gridCol w:w="2874"/>
        <w:gridCol w:w="2111"/>
        <w:gridCol w:w="2679"/>
      </w:tblGrid>
      <w:tr w:rsidR="00B0724A" w14:paraId="4761A110" w14:textId="77777777">
        <w:trPr>
          <w:cantSplit/>
          <w:trHeight w:val="1021"/>
        </w:trPr>
        <w:tc>
          <w:tcPr>
            <w:tcW w:w="273" w:type="pct"/>
            <w:shd w:val="clear" w:color="auto" w:fill="auto"/>
            <w:vAlign w:val="center"/>
          </w:tcPr>
          <w:p w14:paraId="36867EA4" w14:textId="77777777" w:rsidR="00B0724A" w:rsidRDefault="00AB3AF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Arial Unicode MS"/>
                <w:b/>
                <w:sz w:val="22"/>
                <w:szCs w:val="22"/>
                <w:lang w:val="en-US" w:eastAsia="zh-CN"/>
              </w:rPr>
            </w:pPr>
            <w:r>
              <w:rPr>
                <w:rFonts w:eastAsia="Arial Unicode MS"/>
                <w:b/>
                <w:sz w:val="22"/>
                <w:szCs w:val="22"/>
                <w:lang w:val="en-US" w:eastAsia="zh-CN"/>
              </w:rPr>
              <w:t>№ п/п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60B524A8" w14:textId="77777777" w:rsidR="00B0724A" w:rsidRDefault="00AB3AF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Arial Unicode MS"/>
                <w:b/>
                <w:sz w:val="22"/>
                <w:szCs w:val="22"/>
                <w:lang w:eastAsia="zh-CN"/>
              </w:rPr>
            </w:pPr>
            <w:r>
              <w:rPr>
                <w:rFonts w:eastAsia="Arial Unicode MS"/>
                <w:b/>
                <w:sz w:val="22"/>
                <w:szCs w:val="22"/>
                <w:lang w:eastAsia="zh-CN"/>
              </w:rPr>
              <w:t>Номер, дата и</w:t>
            </w:r>
          </w:p>
          <w:p w14:paraId="204C1B06" w14:textId="77777777" w:rsidR="00B0724A" w:rsidRDefault="00AB3AF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Arial Unicode MS"/>
                <w:b/>
                <w:sz w:val="22"/>
                <w:szCs w:val="22"/>
                <w:lang w:eastAsia="zh-CN"/>
              </w:rPr>
            </w:pPr>
            <w:r>
              <w:rPr>
                <w:rFonts w:eastAsia="Arial Unicode MS"/>
                <w:b/>
                <w:sz w:val="22"/>
                <w:szCs w:val="22"/>
                <w:lang w:eastAsia="zh-CN"/>
              </w:rPr>
              <w:t>предмет договора</w:t>
            </w:r>
          </w:p>
          <w:p w14:paraId="22B56E6D" w14:textId="77777777" w:rsidR="00B0724A" w:rsidRDefault="00B0724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Arial Unicode MS"/>
                <w:b/>
                <w:sz w:val="22"/>
                <w:szCs w:val="22"/>
                <w:lang w:eastAsia="zh-CN"/>
              </w:rPr>
            </w:pPr>
          </w:p>
        </w:tc>
        <w:tc>
          <w:tcPr>
            <w:tcW w:w="987" w:type="pct"/>
            <w:vAlign w:val="center"/>
          </w:tcPr>
          <w:p w14:paraId="255A1CBF" w14:textId="77777777" w:rsidR="00B0724A" w:rsidRDefault="00AB3AF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Arial Unicode MS"/>
                <w:b/>
                <w:sz w:val="22"/>
                <w:szCs w:val="22"/>
                <w:lang w:eastAsia="zh-CN"/>
              </w:rPr>
            </w:pPr>
            <w:r>
              <w:rPr>
                <w:rFonts w:eastAsia="Arial Unicode MS"/>
                <w:b/>
                <w:sz w:val="22"/>
                <w:szCs w:val="22"/>
                <w:lang w:eastAsia="zh-CN"/>
              </w:rPr>
              <w:t>Объем и состав выполненных работ</w:t>
            </w:r>
          </w:p>
          <w:p w14:paraId="0D0D9A5D" w14:textId="77777777" w:rsidR="00B0724A" w:rsidRDefault="00B0724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Arial Unicode MS"/>
                <w:b/>
                <w:sz w:val="22"/>
                <w:szCs w:val="22"/>
                <w:lang w:eastAsia="zh-CN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14:paraId="5DE7A67E" w14:textId="77777777" w:rsidR="00B0724A" w:rsidRDefault="00AB3AF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Arial Unicode MS"/>
                <w:b/>
                <w:sz w:val="22"/>
                <w:szCs w:val="22"/>
                <w:lang w:eastAsia="zh-CN"/>
              </w:rPr>
            </w:pPr>
            <w:r>
              <w:rPr>
                <w:rFonts w:eastAsia="Arial Unicode MS"/>
                <w:b/>
                <w:sz w:val="22"/>
                <w:szCs w:val="22"/>
                <w:lang w:eastAsia="zh-CN"/>
              </w:rPr>
              <w:t>Заказчик</w:t>
            </w:r>
          </w:p>
          <w:p w14:paraId="1AEB1F45" w14:textId="77777777" w:rsidR="00B0724A" w:rsidRDefault="00AB3AF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Arial Unicode MS"/>
                <w:b/>
                <w:sz w:val="22"/>
                <w:szCs w:val="22"/>
                <w:lang w:eastAsia="zh-CN"/>
              </w:rPr>
            </w:pPr>
            <w:r>
              <w:rPr>
                <w:rFonts w:eastAsia="Arial Unicode MS"/>
                <w:b/>
                <w:sz w:val="22"/>
                <w:szCs w:val="22"/>
                <w:lang w:eastAsia="zh-CN"/>
              </w:rPr>
              <w:t>(наименование организации, телефон, Ф.И.О. контактного лица)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491B5855" w14:textId="77777777" w:rsidR="00B0724A" w:rsidRDefault="00AB3AF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Arial Unicode MS"/>
                <w:b/>
                <w:sz w:val="22"/>
                <w:szCs w:val="22"/>
                <w:lang w:eastAsia="zh-CN"/>
              </w:rPr>
            </w:pPr>
            <w:r>
              <w:rPr>
                <w:rFonts w:eastAsia="Arial Unicode MS"/>
                <w:b/>
                <w:sz w:val="22"/>
                <w:szCs w:val="22"/>
                <w:lang w:eastAsia="zh-CN"/>
              </w:rPr>
              <w:t>Регион</w:t>
            </w:r>
          </w:p>
          <w:p w14:paraId="39188C8C" w14:textId="77777777" w:rsidR="00B0724A" w:rsidRDefault="00AB3AF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Arial Unicode MS"/>
                <w:b/>
                <w:sz w:val="22"/>
                <w:szCs w:val="22"/>
                <w:lang w:eastAsia="zh-CN"/>
              </w:rPr>
            </w:pPr>
            <w:r>
              <w:rPr>
                <w:rFonts w:eastAsia="Arial Unicode MS"/>
                <w:b/>
                <w:sz w:val="22"/>
                <w:szCs w:val="22"/>
                <w:lang w:eastAsia="zh-CN"/>
              </w:rPr>
              <w:t>выполнения работ (оказания услуг)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7DD49E43" w14:textId="77777777" w:rsidR="00B0724A" w:rsidRDefault="00AB3AF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Arial Unicode MS"/>
                <w:b/>
                <w:sz w:val="22"/>
                <w:szCs w:val="22"/>
                <w:lang w:eastAsia="zh-CN"/>
              </w:rPr>
            </w:pPr>
            <w:r>
              <w:rPr>
                <w:rFonts w:eastAsia="Arial Unicode MS"/>
                <w:b/>
                <w:sz w:val="22"/>
                <w:szCs w:val="22"/>
                <w:lang w:eastAsia="zh-CN"/>
              </w:rPr>
              <w:t>Стоимость</w:t>
            </w:r>
          </w:p>
          <w:p w14:paraId="60C87483" w14:textId="77777777" w:rsidR="00B0724A" w:rsidRDefault="00AB3AF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Arial Unicode MS"/>
                <w:b/>
                <w:sz w:val="22"/>
                <w:szCs w:val="22"/>
                <w:lang w:eastAsia="zh-CN"/>
              </w:rPr>
            </w:pPr>
            <w:r>
              <w:rPr>
                <w:rFonts w:eastAsia="Arial Unicode MS"/>
                <w:b/>
                <w:sz w:val="22"/>
                <w:szCs w:val="22"/>
                <w:lang w:eastAsia="zh-CN"/>
              </w:rPr>
              <w:t>выполненных работ,</w:t>
            </w:r>
          </w:p>
          <w:p w14:paraId="052AAF51" w14:textId="77777777" w:rsidR="00B0724A" w:rsidRDefault="00AB3AF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Arial Unicode MS"/>
                <w:b/>
                <w:sz w:val="22"/>
                <w:szCs w:val="22"/>
                <w:lang w:eastAsia="zh-CN"/>
              </w:rPr>
            </w:pPr>
            <w:r>
              <w:rPr>
                <w:rFonts w:eastAsia="Arial Unicode MS"/>
                <w:b/>
                <w:sz w:val="22"/>
                <w:szCs w:val="22"/>
                <w:lang w:eastAsia="zh-CN"/>
              </w:rPr>
              <w:t>руб. включая НДС</w:t>
            </w:r>
          </w:p>
          <w:p w14:paraId="51947537" w14:textId="77777777" w:rsidR="00B0724A" w:rsidRDefault="00AB3AF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Arial Unicode MS"/>
                <w:b/>
                <w:sz w:val="22"/>
                <w:szCs w:val="22"/>
                <w:lang w:eastAsia="zh-CN"/>
              </w:rPr>
            </w:pPr>
            <w:r>
              <w:rPr>
                <w:rFonts w:eastAsia="Arial Unicode MS"/>
                <w:b/>
                <w:sz w:val="22"/>
                <w:szCs w:val="22"/>
                <w:lang w:eastAsia="zh-CN"/>
              </w:rPr>
              <w:t>(согласно подписанных актов выполненных работ (оказанных услуг)</w:t>
            </w:r>
          </w:p>
        </w:tc>
      </w:tr>
      <w:tr w:rsidR="00B0724A" w14:paraId="256F72A8" w14:textId="77777777">
        <w:trPr>
          <w:cantSplit/>
          <w:trHeight w:val="284"/>
        </w:trPr>
        <w:tc>
          <w:tcPr>
            <w:tcW w:w="273" w:type="pct"/>
            <w:shd w:val="clear" w:color="auto" w:fill="auto"/>
            <w:vAlign w:val="center"/>
          </w:tcPr>
          <w:p w14:paraId="076CB3BD" w14:textId="77777777" w:rsidR="00B0724A" w:rsidRDefault="00AB3AF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Arial Unicode MS"/>
                <w:sz w:val="22"/>
                <w:szCs w:val="22"/>
                <w:u w:color="FF0000"/>
                <w:lang w:val="en-US" w:eastAsia="zh-CN"/>
              </w:rPr>
            </w:pPr>
            <w:r>
              <w:rPr>
                <w:rFonts w:eastAsia="Arial Unicode MS"/>
                <w:sz w:val="22"/>
                <w:szCs w:val="22"/>
                <w:u w:color="FF0000"/>
                <w:lang w:val="en-US" w:eastAsia="zh-CN"/>
              </w:rPr>
              <w:t>1</w:t>
            </w:r>
          </w:p>
        </w:tc>
        <w:tc>
          <w:tcPr>
            <w:tcW w:w="1108" w:type="pct"/>
          </w:tcPr>
          <w:p w14:paraId="703813BA" w14:textId="77777777" w:rsidR="00B0724A" w:rsidRDefault="00B0724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eastAsia="Arial Unicode MS"/>
                <w:b/>
                <w:sz w:val="22"/>
                <w:szCs w:val="22"/>
                <w:u w:color="FF0000"/>
                <w:lang w:val="en-US" w:eastAsia="zh-CN"/>
              </w:rPr>
            </w:pPr>
          </w:p>
        </w:tc>
        <w:tc>
          <w:tcPr>
            <w:tcW w:w="987" w:type="pct"/>
          </w:tcPr>
          <w:p w14:paraId="3259BE02" w14:textId="77777777" w:rsidR="00B0724A" w:rsidRDefault="00B0724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eastAsia="Arial Unicode MS"/>
                <w:b/>
                <w:sz w:val="22"/>
                <w:szCs w:val="22"/>
                <w:u w:color="FF0000"/>
                <w:lang w:val="en-US" w:eastAsia="zh-CN"/>
              </w:rPr>
            </w:pPr>
          </w:p>
        </w:tc>
        <w:tc>
          <w:tcPr>
            <w:tcW w:w="987" w:type="pct"/>
          </w:tcPr>
          <w:p w14:paraId="37DB1AE2" w14:textId="77777777" w:rsidR="00B0724A" w:rsidRDefault="00B0724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eastAsia="Arial Unicode MS"/>
                <w:b/>
                <w:sz w:val="22"/>
                <w:szCs w:val="22"/>
                <w:u w:color="FF0000"/>
                <w:lang w:val="en-US" w:eastAsia="zh-C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6BA326DE" w14:textId="77777777" w:rsidR="00B0724A" w:rsidRDefault="00B0724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eastAsia="Arial Unicode MS"/>
                <w:b/>
                <w:sz w:val="22"/>
                <w:szCs w:val="22"/>
                <w:u w:color="FF0000"/>
                <w:lang w:val="en-US" w:eastAsia="zh-CN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6D16F986" w14:textId="77777777" w:rsidR="00B0724A" w:rsidRDefault="00B0724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Arial Unicode MS"/>
                <w:sz w:val="22"/>
                <w:szCs w:val="22"/>
                <w:u w:color="FF0000"/>
                <w:lang w:val="en-US" w:eastAsia="zh-CN"/>
              </w:rPr>
            </w:pPr>
          </w:p>
        </w:tc>
      </w:tr>
      <w:tr w:rsidR="00B0724A" w14:paraId="10BC94F1" w14:textId="77777777">
        <w:trPr>
          <w:cantSplit/>
          <w:trHeight w:val="284"/>
        </w:trPr>
        <w:tc>
          <w:tcPr>
            <w:tcW w:w="273" w:type="pct"/>
            <w:shd w:val="clear" w:color="auto" w:fill="auto"/>
            <w:vAlign w:val="center"/>
          </w:tcPr>
          <w:p w14:paraId="3F8E5CF1" w14:textId="77777777" w:rsidR="00B0724A" w:rsidRDefault="00AB3AF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Arial Unicode MS"/>
                <w:sz w:val="22"/>
                <w:szCs w:val="22"/>
                <w:u w:color="FF0000"/>
                <w:lang w:eastAsia="zh-CN"/>
              </w:rPr>
            </w:pPr>
            <w:r>
              <w:rPr>
                <w:rFonts w:eastAsia="Arial Unicode MS"/>
                <w:sz w:val="22"/>
                <w:szCs w:val="22"/>
                <w:u w:color="FF0000"/>
                <w:lang w:eastAsia="zh-CN"/>
              </w:rPr>
              <w:t>2</w:t>
            </w:r>
          </w:p>
        </w:tc>
        <w:tc>
          <w:tcPr>
            <w:tcW w:w="1108" w:type="pct"/>
          </w:tcPr>
          <w:p w14:paraId="53904F15" w14:textId="77777777" w:rsidR="00B0724A" w:rsidRDefault="00B0724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eastAsia="Arial Unicode MS"/>
                <w:b/>
                <w:sz w:val="22"/>
                <w:szCs w:val="22"/>
                <w:u w:color="FF0000"/>
                <w:lang w:val="en-US" w:eastAsia="zh-CN"/>
              </w:rPr>
            </w:pPr>
          </w:p>
        </w:tc>
        <w:tc>
          <w:tcPr>
            <w:tcW w:w="987" w:type="pct"/>
          </w:tcPr>
          <w:p w14:paraId="6236C80C" w14:textId="77777777" w:rsidR="00B0724A" w:rsidRDefault="00B0724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eastAsia="Arial Unicode MS"/>
                <w:b/>
                <w:sz w:val="22"/>
                <w:szCs w:val="22"/>
                <w:u w:color="FF0000"/>
                <w:lang w:val="en-US" w:eastAsia="zh-CN"/>
              </w:rPr>
            </w:pPr>
          </w:p>
        </w:tc>
        <w:tc>
          <w:tcPr>
            <w:tcW w:w="987" w:type="pct"/>
          </w:tcPr>
          <w:p w14:paraId="6AA55204" w14:textId="77777777" w:rsidR="00B0724A" w:rsidRDefault="00B0724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eastAsia="Arial Unicode MS"/>
                <w:b/>
                <w:sz w:val="22"/>
                <w:szCs w:val="22"/>
                <w:u w:color="FF0000"/>
                <w:lang w:val="en-US" w:eastAsia="zh-C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6348659A" w14:textId="77777777" w:rsidR="00B0724A" w:rsidRDefault="00B0724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eastAsia="Arial Unicode MS"/>
                <w:b/>
                <w:sz w:val="22"/>
                <w:szCs w:val="22"/>
                <w:u w:color="FF0000"/>
                <w:lang w:val="en-US" w:eastAsia="zh-CN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6B6EB257" w14:textId="77777777" w:rsidR="00B0724A" w:rsidRDefault="00B0724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Arial Unicode MS"/>
                <w:sz w:val="22"/>
                <w:szCs w:val="22"/>
                <w:u w:color="FF0000"/>
                <w:lang w:val="en-US" w:eastAsia="zh-CN"/>
              </w:rPr>
            </w:pPr>
          </w:p>
        </w:tc>
      </w:tr>
      <w:tr w:rsidR="00B0724A" w14:paraId="31424239" w14:textId="77777777">
        <w:trPr>
          <w:cantSplit/>
          <w:trHeight w:val="284"/>
        </w:trPr>
        <w:tc>
          <w:tcPr>
            <w:tcW w:w="273" w:type="pct"/>
            <w:shd w:val="clear" w:color="auto" w:fill="auto"/>
            <w:vAlign w:val="center"/>
          </w:tcPr>
          <w:p w14:paraId="2DAA933B" w14:textId="77777777" w:rsidR="00B0724A" w:rsidRDefault="00AB3AF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Arial Unicode MS"/>
                <w:sz w:val="22"/>
                <w:szCs w:val="22"/>
                <w:u w:color="FF0000"/>
                <w:lang w:eastAsia="zh-CN"/>
              </w:rPr>
            </w:pPr>
            <w:r>
              <w:rPr>
                <w:rFonts w:eastAsia="Arial Unicode MS"/>
                <w:sz w:val="22"/>
                <w:szCs w:val="22"/>
                <w:u w:color="FF0000"/>
                <w:lang w:eastAsia="zh-CN"/>
              </w:rPr>
              <w:t>3</w:t>
            </w:r>
          </w:p>
        </w:tc>
        <w:tc>
          <w:tcPr>
            <w:tcW w:w="1108" w:type="pct"/>
          </w:tcPr>
          <w:p w14:paraId="03DF0253" w14:textId="77777777" w:rsidR="00B0724A" w:rsidRDefault="00B0724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eastAsia="Arial Unicode MS"/>
                <w:b/>
                <w:sz w:val="22"/>
                <w:szCs w:val="22"/>
                <w:u w:color="FF0000"/>
                <w:lang w:val="en-US" w:eastAsia="zh-CN"/>
              </w:rPr>
            </w:pPr>
          </w:p>
        </w:tc>
        <w:tc>
          <w:tcPr>
            <w:tcW w:w="987" w:type="pct"/>
          </w:tcPr>
          <w:p w14:paraId="1D68CCFF" w14:textId="77777777" w:rsidR="00B0724A" w:rsidRDefault="00B0724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eastAsia="Arial Unicode MS"/>
                <w:b/>
                <w:sz w:val="22"/>
                <w:szCs w:val="22"/>
                <w:u w:color="FF0000"/>
                <w:lang w:val="en-US" w:eastAsia="zh-CN"/>
              </w:rPr>
            </w:pPr>
          </w:p>
        </w:tc>
        <w:tc>
          <w:tcPr>
            <w:tcW w:w="987" w:type="pct"/>
          </w:tcPr>
          <w:p w14:paraId="588D17DF" w14:textId="77777777" w:rsidR="00B0724A" w:rsidRDefault="00B0724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eastAsia="Arial Unicode MS"/>
                <w:b/>
                <w:sz w:val="22"/>
                <w:szCs w:val="22"/>
                <w:u w:color="FF0000"/>
                <w:lang w:val="en-US" w:eastAsia="zh-C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37D9998F" w14:textId="77777777" w:rsidR="00B0724A" w:rsidRDefault="00B0724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eastAsia="Arial Unicode MS"/>
                <w:b/>
                <w:sz w:val="22"/>
                <w:szCs w:val="22"/>
                <w:u w:color="FF0000"/>
                <w:lang w:val="en-US" w:eastAsia="zh-CN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31E4CABB" w14:textId="77777777" w:rsidR="00B0724A" w:rsidRDefault="00B0724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Arial Unicode MS"/>
                <w:sz w:val="22"/>
                <w:szCs w:val="22"/>
                <w:u w:color="FF0000"/>
                <w:lang w:val="en-US" w:eastAsia="zh-CN"/>
              </w:rPr>
            </w:pPr>
          </w:p>
        </w:tc>
      </w:tr>
      <w:tr w:rsidR="00B0724A" w14:paraId="38A25A98" w14:textId="77777777">
        <w:trPr>
          <w:cantSplit/>
          <w:trHeight w:val="284"/>
        </w:trPr>
        <w:tc>
          <w:tcPr>
            <w:tcW w:w="273" w:type="pct"/>
            <w:shd w:val="clear" w:color="auto" w:fill="auto"/>
            <w:vAlign w:val="center"/>
          </w:tcPr>
          <w:p w14:paraId="55F359D3" w14:textId="77777777" w:rsidR="00B0724A" w:rsidRDefault="00AB3AF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Arial Unicode MS"/>
                <w:sz w:val="22"/>
                <w:szCs w:val="22"/>
                <w:u w:color="FF0000"/>
                <w:lang w:val="en-US" w:eastAsia="zh-CN"/>
              </w:rPr>
            </w:pPr>
            <w:r>
              <w:rPr>
                <w:rFonts w:eastAsia="Arial Unicode MS"/>
                <w:sz w:val="22"/>
                <w:szCs w:val="22"/>
                <w:u w:color="FF0000"/>
                <w:lang w:val="en-US" w:eastAsia="zh-CN"/>
              </w:rPr>
              <w:t>…</w:t>
            </w:r>
          </w:p>
        </w:tc>
        <w:tc>
          <w:tcPr>
            <w:tcW w:w="1108" w:type="pct"/>
          </w:tcPr>
          <w:p w14:paraId="73C9DAAD" w14:textId="77777777" w:rsidR="00B0724A" w:rsidRDefault="00B0724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eastAsia="Arial Unicode MS"/>
                <w:b/>
                <w:sz w:val="22"/>
                <w:szCs w:val="22"/>
                <w:u w:color="FF0000"/>
                <w:lang w:val="en-US" w:eastAsia="zh-CN"/>
              </w:rPr>
            </w:pPr>
          </w:p>
        </w:tc>
        <w:tc>
          <w:tcPr>
            <w:tcW w:w="987" w:type="pct"/>
          </w:tcPr>
          <w:p w14:paraId="21D715B0" w14:textId="77777777" w:rsidR="00B0724A" w:rsidRDefault="00B0724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eastAsia="Arial Unicode MS"/>
                <w:b/>
                <w:sz w:val="22"/>
                <w:szCs w:val="22"/>
                <w:u w:color="FF0000"/>
                <w:lang w:val="en-US" w:eastAsia="zh-CN"/>
              </w:rPr>
            </w:pPr>
          </w:p>
        </w:tc>
        <w:tc>
          <w:tcPr>
            <w:tcW w:w="987" w:type="pct"/>
          </w:tcPr>
          <w:p w14:paraId="5367B7B6" w14:textId="77777777" w:rsidR="00B0724A" w:rsidRDefault="00B0724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eastAsia="Arial Unicode MS"/>
                <w:b/>
                <w:sz w:val="22"/>
                <w:szCs w:val="22"/>
                <w:u w:color="FF0000"/>
                <w:lang w:val="en-US" w:eastAsia="zh-C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4CFF927D" w14:textId="77777777" w:rsidR="00B0724A" w:rsidRDefault="00B0724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eastAsia="Arial Unicode MS"/>
                <w:b/>
                <w:sz w:val="22"/>
                <w:szCs w:val="22"/>
                <w:u w:color="FF0000"/>
                <w:lang w:val="en-US" w:eastAsia="zh-CN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03A3A94B" w14:textId="77777777" w:rsidR="00B0724A" w:rsidRDefault="00B0724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Arial Unicode MS"/>
                <w:sz w:val="22"/>
                <w:szCs w:val="22"/>
                <w:u w:color="FF0000"/>
                <w:lang w:val="en-US" w:eastAsia="zh-CN"/>
              </w:rPr>
            </w:pPr>
          </w:p>
        </w:tc>
      </w:tr>
      <w:tr w:rsidR="00B0724A" w14:paraId="6E2CCD64" w14:textId="77777777">
        <w:trPr>
          <w:cantSplit/>
          <w:trHeight w:val="284"/>
        </w:trPr>
        <w:tc>
          <w:tcPr>
            <w:tcW w:w="4080" w:type="pct"/>
            <w:gridSpan w:val="5"/>
          </w:tcPr>
          <w:p w14:paraId="477A4379" w14:textId="77777777" w:rsidR="00B0724A" w:rsidRDefault="00AB3AF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eastAsia="Arial Unicode MS"/>
                <w:b/>
                <w:bCs/>
                <w:sz w:val="22"/>
                <w:szCs w:val="22"/>
                <w:u w:color="FF0000"/>
                <w:lang w:eastAsia="zh-CN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  <w:u w:color="FF0000"/>
                <w:lang w:eastAsia="zh-CN"/>
              </w:rPr>
              <w:t>Итого: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387B5306" w14:textId="77777777" w:rsidR="00B0724A" w:rsidRDefault="00B0724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Arial Unicode MS"/>
                <w:b/>
                <w:bCs/>
                <w:sz w:val="22"/>
                <w:szCs w:val="22"/>
                <w:u w:color="FF0000"/>
                <w:lang w:val="en-US" w:eastAsia="zh-CN"/>
              </w:rPr>
            </w:pPr>
          </w:p>
        </w:tc>
      </w:tr>
    </w:tbl>
    <w:p w14:paraId="47D068B8" w14:textId="77777777" w:rsidR="00B0724A" w:rsidRDefault="00B07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202"/>
          <w:tab w:val="left" w:pos="1985"/>
        </w:tabs>
        <w:suppressAutoHyphens/>
        <w:rPr>
          <w:rFonts w:eastAsia="Arial Unicode MS"/>
          <w:b/>
          <w:sz w:val="22"/>
          <w:szCs w:val="22"/>
          <w:lang w:val="en-US" w:eastAsia="zh-CN"/>
        </w:rPr>
      </w:pPr>
    </w:p>
    <w:p w14:paraId="214E2A32" w14:textId="77777777" w:rsidR="00B0724A" w:rsidRDefault="00B07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jc w:val="both"/>
        <w:rPr>
          <w:rFonts w:eastAsia="Arial Unicode MS"/>
          <w:color w:val="000000" w:themeColor="text1"/>
          <w:sz w:val="22"/>
          <w:szCs w:val="22"/>
          <w:lang w:eastAsia="en-US"/>
        </w:rPr>
      </w:pPr>
    </w:p>
    <w:p w14:paraId="4EB5815A" w14:textId="77777777" w:rsidR="00B0724A" w:rsidRDefault="00AB3A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jc w:val="both"/>
        <w:rPr>
          <w:rFonts w:eastAsia="Arial Unicode MS"/>
          <w:b/>
          <w:i/>
          <w:color w:val="000000" w:themeColor="text1"/>
          <w:sz w:val="22"/>
          <w:szCs w:val="22"/>
          <w:lang w:val="en-US" w:eastAsia="en-US"/>
        </w:rPr>
      </w:pPr>
      <w:bookmarkStart w:id="146" w:name="_Hlk87994859"/>
      <w:r>
        <w:rPr>
          <w:rFonts w:eastAsia="Arial Unicode MS"/>
          <w:b/>
          <w:i/>
          <w:color w:val="000000" w:themeColor="text1"/>
          <w:sz w:val="22"/>
          <w:szCs w:val="22"/>
          <w:lang w:eastAsia="en-US"/>
        </w:rPr>
        <w:t>Примечание</w:t>
      </w:r>
      <w:r>
        <w:rPr>
          <w:rFonts w:eastAsia="Arial Unicode MS"/>
          <w:b/>
          <w:i/>
          <w:color w:val="000000" w:themeColor="text1"/>
          <w:sz w:val="22"/>
          <w:szCs w:val="22"/>
          <w:lang w:val="en-US" w:eastAsia="en-US"/>
        </w:rPr>
        <w:t>:</w:t>
      </w:r>
    </w:p>
    <w:bookmarkEnd w:id="146"/>
    <w:p w14:paraId="24303496" w14:textId="77777777" w:rsidR="00B0724A" w:rsidRDefault="00AB3AF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rPr>
          <w:rFonts w:eastAsia="Arial Unicode MS"/>
          <w:i/>
          <w:sz w:val="22"/>
          <w:szCs w:val="22"/>
          <w:lang w:eastAsia="en-US"/>
        </w:rPr>
      </w:pPr>
      <w:r>
        <w:rPr>
          <w:rFonts w:eastAsia="Arial Unicode MS"/>
          <w:i/>
          <w:sz w:val="22"/>
          <w:szCs w:val="22"/>
          <w:lang w:eastAsia="en-US"/>
        </w:rPr>
        <w:t>Сведения об опыте выполнения аналогичных работ указываются за последние 5 (пять) лет;</w:t>
      </w:r>
    </w:p>
    <w:p w14:paraId="685E1EA1" w14:textId="77777777" w:rsidR="00B0724A" w:rsidRDefault="00AB3AF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rPr>
          <w:rFonts w:eastAsia="Arial Unicode MS"/>
          <w:bCs/>
          <w:sz w:val="22"/>
          <w:szCs w:val="22"/>
          <w:lang w:eastAsia="zh-CN"/>
        </w:rPr>
      </w:pPr>
      <w:r>
        <w:rPr>
          <w:rFonts w:eastAsia="Arial Unicode MS"/>
          <w:i/>
          <w:sz w:val="22"/>
          <w:szCs w:val="22"/>
          <w:lang w:eastAsia="en-US"/>
        </w:rPr>
        <w:t xml:space="preserve">В </w:t>
      </w:r>
      <w:r>
        <w:rPr>
          <w:rFonts w:eastAsia="Arial Unicode MS"/>
          <w:i/>
          <w:sz w:val="22"/>
          <w:szCs w:val="22"/>
          <w:lang w:eastAsia="en-US"/>
        </w:rPr>
        <w:t>случае подачи заявки Коллективным участником, сведения об опыте выполнения аналогичных работ указываются по каждому члену Коллективного участника.</w:t>
      </w:r>
    </w:p>
    <w:p w14:paraId="7DC9F2E8" w14:textId="77777777" w:rsidR="00B0724A" w:rsidRDefault="00B0724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rPr>
          <w:rFonts w:eastAsia="Arial Unicode MS"/>
          <w:b/>
          <w:sz w:val="22"/>
          <w:szCs w:val="22"/>
          <w:lang w:eastAsia="zh-CN"/>
        </w:rPr>
      </w:pPr>
    </w:p>
    <w:p w14:paraId="4778A81D" w14:textId="77777777" w:rsidR="00B0724A" w:rsidRDefault="00B0724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rPr>
          <w:rFonts w:eastAsia="Arial Unicode MS"/>
          <w:b/>
          <w:sz w:val="22"/>
          <w:szCs w:val="22"/>
          <w:lang w:eastAsia="zh-CN"/>
        </w:rPr>
      </w:pPr>
    </w:p>
    <w:p w14:paraId="7AD647DC" w14:textId="77777777" w:rsidR="00B0724A" w:rsidRDefault="00B0724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rPr>
          <w:rFonts w:eastAsia="Arial Unicode MS"/>
          <w:b/>
          <w:sz w:val="22"/>
          <w:szCs w:val="22"/>
          <w:lang w:eastAsia="zh-CN"/>
        </w:rPr>
      </w:pPr>
    </w:p>
    <w:p w14:paraId="098FAF46" w14:textId="77777777" w:rsidR="00B0724A" w:rsidRDefault="00AB3AF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rPr>
          <w:rFonts w:eastAsia="Arial Unicode MS"/>
          <w:sz w:val="22"/>
          <w:szCs w:val="22"/>
          <w:lang w:eastAsia="zh-CN"/>
        </w:rPr>
      </w:pPr>
      <w:r>
        <w:rPr>
          <w:rFonts w:eastAsia="Arial Unicode MS"/>
          <w:b/>
          <w:sz w:val="22"/>
          <w:szCs w:val="22"/>
          <w:lang w:eastAsia="zh-CN"/>
        </w:rPr>
        <w:t>________________________</w:t>
      </w:r>
      <w:r>
        <w:rPr>
          <w:rFonts w:eastAsia="Arial Unicode MS"/>
          <w:sz w:val="22"/>
          <w:szCs w:val="22"/>
          <w:lang w:eastAsia="zh-CN"/>
        </w:rPr>
        <w:t>____</w:t>
      </w:r>
      <w:r>
        <w:rPr>
          <w:rFonts w:eastAsia="Arial Unicode MS"/>
          <w:b/>
          <w:sz w:val="22"/>
          <w:szCs w:val="22"/>
          <w:lang w:eastAsia="zh-CN"/>
        </w:rPr>
        <w:t xml:space="preserve">                        ______________              </w:t>
      </w:r>
      <w:r>
        <w:rPr>
          <w:rFonts w:eastAsia="Arial Unicode MS"/>
          <w:b/>
          <w:sz w:val="22"/>
          <w:szCs w:val="22"/>
          <w:lang w:eastAsia="zh-CN"/>
        </w:rPr>
        <w:tab/>
        <w:t xml:space="preserve">    ________________</w:t>
      </w:r>
    </w:p>
    <w:p w14:paraId="6843B6B7" w14:textId="77777777" w:rsidR="00B0724A" w:rsidRDefault="00AB3AF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rFonts w:eastAsia="Arial Unicode MS"/>
          <w:i/>
          <w:sz w:val="22"/>
          <w:szCs w:val="22"/>
          <w:lang w:eastAsia="zh-CN"/>
        </w:rPr>
      </w:pPr>
      <w:r>
        <w:rPr>
          <w:rFonts w:eastAsia="Arial Unicode MS"/>
          <w:i/>
          <w:sz w:val="22"/>
          <w:szCs w:val="22"/>
          <w:lang w:eastAsia="zh-CN"/>
        </w:rPr>
        <w:t>(дол</w:t>
      </w:r>
      <w:r>
        <w:rPr>
          <w:rFonts w:eastAsia="Arial Unicode MS"/>
          <w:i/>
          <w:sz w:val="22"/>
          <w:szCs w:val="22"/>
          <w:lang w:eastAsia="zh-CN"/>
        </w:rPr>
        <w:t xml:space="preserve">жность представителя участника)                    (подпись)                    (расшифровка подписи)              </w:t>
      </w:r>
    </w:p>
    <w:p w14:paraId="08C583B8" w14:textId="77777777" w:rsidR="00B0724A" w:rsidRDefault="00AB3AF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rPr>
          <w:rFonts w:eastAsia="Arial Unicode MS"/>
          <w:sz w:val="22"/>
          <w:szCs w:val="22"/>
          <w:lang w:eastAsia="zh-CN"/>
        </w:rPr>
      </w:pPr>
      <w:r>
        <w:rPr>
          <w:rFonts w:eastAsia="Arial Unicode MS"/>
          <w:sz w:val="22"/>
          <w:szCs w:val="22"/>
          <w:lang w:eastAsia="zh-CN"/>
        </w:rPr>
        <w:t xml:space="preserve">                                                                                                    </w:t>
      </w:r>
    </w:p>
    <w:p w14:paraId="1C5AD947" w14:textId="77777777" w:rsidR="00B0724A" w:rsidRDefault="00AB3AF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rPr>
          <w:rFonts w:eastAsia="Arial Unicode MS"/>
          <w:sz w:val="22"/>
          <w:szCs w:val="22"/>
          <w:lang w:eastAsia="zh-CN"/>
        </w:rPr>
      </w:pPr>
      <w:r>
        <w:rPr>
          <w:rFonts w:eastAsia="Arial Unicode MS"/>
          <w:sz w:val="22"/>
          <w:szCs w:val="22"/>
          <w:lang w:eastAsia="zh-CN"/>
        </w:rPr>
        <w:t xml:space="preserve">  М.П.</w:t>
      </w:r>
    </w:p>
    <w:p w14:paraId="644E2B71" w14:textId="77777777" w:rsidR="00B0724A" w:rsidRDefault="00B07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429"/>
        </w:tabs>
        <w:suppressAutoHyphens/>
        <w:rPr>
          <w:rFonts w:eastAsia="Arial Unicode MS"/>
          <w:b/>
          <w:i/>
          <w:sz w:val="22"/>
          <w:szCs w:val="22"/>
          <w:lang w:eastAsia="zh-CN"/>
        </w:rPr>
      </w:pPr>
    </w:p>
    <w:p w14:paraId="25E5862A" w14:textId="77777777" w:rsidR="00B0724A" w:rsidRDefault="00B07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 w14:paraId="7158B340" w14:textId="77777777" w:rsidR="00B0724A" w:rsidRDefault="00B07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 w14:paraId="72E18EB7" w14:textId="77777777" w:rsidR="00B0724A" w:rsidRDefault="00B07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 w14:paraId="522CF50C" w14:textId="77777777" w:rsidR="00B0724A" w:rsidRDefault="00B07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bookmarkEnd w:id="2"/>
    <w:p w14:paraId="21C19CDC" w14:textId="77777777" w:rsidR="00B0724A" w:rsidRDefault="00B0724A">
      <w:pPr>
        <w:jc w:val="both"/>
        <w:rPr>
          <w:rFonts w:eastAsia="Arial Unicode MS"/>
          <w:i/>
          <w:sz w:val="22"/>
          <w:szCs w:val="22"/>
          <w:lang w:eastAsia="en-US"/>
        </w:rPr>
      </w:pPr>
    </w:p>
    <w:sectPr w:rsidR="00B0724A">
      <w:pgSz w:w="16838" w:h="11906" w:orient="landscape"/>
      <w:pgMar w:top="1701" w:right="1134" w:bottom="851" w:left="1134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70814" w14:textId="77777777" w:rsidR="00AB3AF0" w:rsidRDefault="00AB3AF0">
      <w:r>
        <w:separator/>
      </w:r>
    </w:p>
  </w:endnote>
  <w:endnote w:type="continuationSeparator" w:id="0">
    <w:p w14:paraId="682A3488" w14:textId="77777777" w:rsidR="00AB3AF0" w:rsidRDefault="00AB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vetsky 12pt">
    <w:altName w:val="Segoe Print"/>
    <w:charset w:val="CC"/>
    <w:family w:val="roman"/>
    <w:pitch w:val="default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onsultant">
    <w:altName w:val="Arial"/>
    <w:charset w:val="CC"/>
    <w:family w:val="moder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choolBookC">
    <w:altName w:val="Courier New"/>
    <w:charset w:val="00"/>
    <w:family w:val="decorative"/>
    <w:pitch w:val="default"/>
    <w:sig w:usb0="00000000" w:usb1="00000000" w:usb2="00000000" w:usb3="00000000" w:csb0="00000005" w:csb1="00000000"/>
  </w:font>
  <w:font w:name="AvantGardeGothicC">
    <w:altName w:val="Segoe Print"/>
    <w:charset w:val="CC"/>
    <w:family w:val="decorative"/>
    <w:pitch w:val="default"/>
    <w:sig w:usb0="00000000" w:usb1="00000000" w:usb2="00000000" w:usb3="00000000" w:csb0="00000004" w:csb1="00000000"/>
  </w:font>
  <w:font w:name="NTHelvetica/Cyrillic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imesDL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GaramondC">
    <w:altName w:val="Courier New"/>
    <w:charset w:val="00"/>
    <w:family w:val="roman"/>
    <w:pitch w:val="default"/>
  </w:font>
  <w:font w:name="StarSymbol">
    <w:altName w:val="Yu Gothic"/>
    <w:charset w:val="80"/>
    <w:family w:val="auto"/>
    <w:pitch w:val="default"/>
  </w:font>
  <w:font w:name="Albany AMT">
    <w:altName w:val="Arial"/>
    <w:charset w:val="CC"/>
    <w:family w:val="swiss"/>
    <w:pitch w:val="default"/>
  </w:font>
  <w:font w:name="Andale Sans UI">
    <w:altName w:val="Arial"/>
    <w:charset w:val="00"/>
    <w:family w:val="auto"/>
    <w:pitch w:val="default"/>
  </w:font>
  <w:font w:name="Lucidasans">
    <w:altName w:val="Arial"/>
    <w:charset w:val="00"/>
    <w:family w:val="swiss"/>
    <w:pitch w:val="default"/>
    <w:sig w:usb0="00000000" w:usb1="00000000" w:usb2="00000000" w:usb3="00000000" w:csb0="00000001" w:csb1="00000000"/>
  </w:font>
  <w:font w:name="NTTierce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aramondNarrowC">
    <w:altName w:val="Courier New"/>
    <w:charset w:val="00"/>
    <w:family w:val="decorative"/>
    <w:pitch w:val="default"/>
    <w:sig w:usb0="00000000" w:usb1="00000000" w:usb2="00000000" w:usb3="00000000" w:csb0="00000005" w:csb1="00000000"/>
  </w:font>
  <w:font w:name="Ubuntu">
    <w:altName w:val="Calibri"/>
    <w:charset w:val="CC"/>
    <w:family w:val="swiss"/>
    <w:pitch w:val="default"/>
    <w:sig w:usb0="E00002FF" w:usb1="5000205B" w:usb2="00000000" w:usb3="00000000" w:csb0="2000009F" w:csb1="56010000"/>
  </w:font>
  <w:font w:name="TimesNewRomanPS-BoldM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7285567"/>
    </w:sdtPr>
    <w:sdtEndPr/>
    <w:sdtContent>
      <w:p w14:paraId="300BE158" w14:textId="77777777" w:rsidR="00B0724A" w:rsidRDefault="00AB3AF0">
        <w:pPr>
          <w:pStyle w:val="affa"/>
          <w:jc w:val="right"/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sz w:val="22"/>
            <w:szCs w:val="22"/>
          </w:rPr>
          <w:t>18</w:t>
        </w:r>
        <w:r>
          <w:rPr>
            <w:sz w:val="22"/>
            <w:szCs w:val="22"/>
          </w:rPr>
          <w:fldChar w:fldCharType="end"/>
        </w:r>
      </w:p>
    </w:sdtContent>
  </w:sdt>
  <w:p w14:paraId="52D0CBE7" w14:textId="77777777" w:rsidR="00B0724A" w:rsidRDefault="00B0724A">
    <w:pPr>
      <w:pStyle w:val="af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7730934"/>
    </w:sdtPr>
    <w:sdtEndPr/>
    <w:sdtContent>
      <w:p w14:paraId="28AC98F8" w14:textId="77777777" w:rsidR="00B0724A" w:rsidRDefault="00AB3AF0">
        <w:pPr>
          <w:pStyle w:val="affa"/>
          <w:jc w:val="right"/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sz w:val="22"/>
            <w:szCs w:val="22"/>
          </w:rPr>
          <w:t>33</w:t>
        </w:r>
        <w:r>
          <w:rPr>
            <w:sz w:val="22"/>
            <w:szCs w:val="22"/>
          </w:rPr>
          <w:fldChar w:fldCharType="end"/>
        </w:r>
      </w:p>
    </w:sdtContent>
  </w:sdt>
  <w:p w14:paraId="0075236F" w14:textId="77777777" w:rsidR="00B0724A" w:rsidRDefault="00B0724A">
    <w:pPr>
      <w:pStyle w:val="af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19E3C" w14:textId="77777777" w:rsidR="00AB3AF0" w:rsidRDefault="00AB3AF0">
      <w:r>
        <w:separator/>
      </w:r>
    </w:p>
  </w:footnote>
  <w:footnote w:type="continuationSeparator" w:id="0">
    <w:p w14:paraId="09123D6A" w14:textId="77777777" w:rsidR="00AB3AF0" w:rsidRDefault="00AB3AF0">
      <w:r>
        <w:continuationSeparator/>
      </w:r>
    </w:p>
  </w:footnote>
  <w:footnote w:id="1">
    <w:p w14:paraId="52CCB877" w14:textId="77777777" w:rsidR="00B0724A" w:rsidRDefault="00AB3AF0">
      <w:pPr>
        <w:pStyle w:val="afe"/>
        <w:rPr>
          <w:rFonts w:ascii="Times New Roman" w:hAnsi="Times New Roman"/>
          <w:sz w:val="20"/>
          <w:lang w:val="ru-RU"/>
        </w:rPr>
      </w:pPr>
      <w:r>
        <w:rPr>
          <w:rStyle w:val="aa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  <w:lang w:val="ru-RU"/>
        </w:rPr>
        <w:t xml:space="preserve"> В случае проведения Отбора с использованием ЭТП данное требование распространяется также на лицо, подписывающее заявку электронной подписью на ЭТП.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EAC946"/>
    <w:multiLevelType w:val="singleLevel"/>
    <w:tmpl w:val="99EAC946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1" w15:restartNumberingAfterBreak="0">
    <w:nsid w:val="A1B83503"/>
    <w:multiLevelType w:val="singleLevel"/>
    <w:tmpl w:val="A1B83503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2" w15:restartNumberingAfterBreak="0">
    <w:nsid w:val="B33A7F03"/>
    <w:multiLevelType w:val="singleLevel"/>
    <w:tmpl w:val="B33A7F03"/>
    <w:lvl w:ilvl="0">
      <w:start w:val="5"/>
      <w:numFmt w:val="upperLetter"/>
      <w:suff w:val="nothing"/>
      <w:lvlText w:val="%1-"/>
      <w:lvlJc w:val="left"/>
    </w:lvl>
  </w:abstractNum>
  <w:abstractNum w:abstractNumId="3" w15:restartNumberingAfterBreak="0">
    <w:nsid w:val="B663C6F5"/>
    <w:multiLevelType w:val="singleLevel"/>
    <w:tmpl w:val="B663C6F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DFE16196"/>
    <w:multiLevelType w:val="singleLevel"/>
    <w:tmpl w:val="DFE16196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5" w15:restartNumberingAfterBreak="0">
    <w:nsid w:val="FBB6D741"/>
    <w:multiLevelType w:val="multilevel"/>
    <w:tmpl w:val="FBB6D74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eastAsia="SimSu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ascii="Times New Roman" w:eastAsia="SimSu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ascii="Times New Roman" w:eastAsia="SimSu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  <w:rPr>
        <w:rFonts w:ascii="Times New Roman" w:eastAsia="SimSun" w:hAnsi="Times New Roman" w:cs="Times New Roman" w:hint="default"/>
        <w:b w:val="0"/>
        <w:bCs w:val="0"/>
        <w:sz w:val="24"/>
        <w:szCs w:val="24"/>
      </w:rPr>
    </w:lvl>
    <w:lvl w:ilvl="4">
      <w:start w:val="1"/>
      <w:numFmt w:val="upperRoman"/>
      <w:lvlText w:val="%1.%2.%3.%4.%5."/>
      <w:lvlJc w:val="left"/>
      <w:pPr>
        <w:tabs>
          <w:tab w:val="left" w:pos="991"/>
        </w:tabs>
        <w:ind w:left="991" w:hanging="991"/>
      </w:pPr>
      <w:rPr>
        <w:rFonts w:hint="default"/>
      </w:rPr>
    </w:lvl>
    <w:lvl w:ilvl="5">
      <w:start w:val="1"/>
      <w:numFmt w:val="upperRoman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6">
      <w:start w:val="1"/>
      <w:numFmt w:val="upperRoman"/>
      <w:lvlText w:val="%1.%2.%3.%4.%5.%6.%7."/>
      <w:lvlJc w:val="left"/>
      <w:pPr>
        <w:tabs>
          <w:tab w:val="left" w:pos="1275"/>
        </w:tabs>
        <w:ind w:left="1275" w:hanging="1275"/>
      </w:pPr>
      <w:rPr>
        <w:rFonts w:hint="default"/>
      </w:rPr>
    </w:lvl>
    <w:lvl w:ilvl="7">
      <w:start w:val="1"/>
      <w:numFmt w:val="upperRoman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8">
      <w:start w:val="1"/>
      <w:numFmt w:val="upperRoman"/>
      <w:lvlText w:val="%1.%2.%3.%4.%5.%6.%7.%8.%9."/>
      <w:lvlJc w:val="left"/>
      <w:pPr>
        <w:tabs>
          <w:tab w:val="left" w:pos="1558"/>
        </w:tabs>
        <w:ind w:left="1558" w:hanging="1558"/>
      </w:pPr>
      <w:rPr>
        <w:rFonts w:hint="default"/>
      </w:rPr>
    </w:lvl>
  </w:abstractNum>
  <w:abstractNum w:abstractNumId="6" w15:restartNumberingAfterBreak="0">
    <w:nsid w:val="080145A8"/>
    <w:multiLevelType w:val="multilevel"/>
    <w:tmpl w:val="080145A8"/>
    <w:lvl w:ilvl="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C24A4D"/>
    <w:multiLevelType w:val="multilevel"/>
    <w:tmpl w:val="0BC24A4D"/>
    <w:lvl w:ilvl="0">
      <w:start w:val="1"/>
      <w:numFmt w:val="decimal"/>
      <w:pStyle w:val="1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1800" w:hanging="1800"/>
      </w:pPr>
      <w:rPr>
        <w:rFonts w:hint="default"/>
      </w:rPr>
    </w:lvl>
  </w:abstractNum>
  <w:abstractNum w:abstractNumId="8" w15:restartNumberingAfterBreak="0">
    <w:nsid w:val="1FFD70EB"/>
    <w:multiLevelType w:val="multilevel"/>
    <w:tmpl w:val="1FFD70EB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3" w:hanging="1005"/>
      </w:pPr>
      <w:rPr>
        <w:rFonts w:hint="default"/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2F1B55FF"/>
    <w:multiLevelType w:val="singleLevel"/>
    <w:tmpl w:val="2F1B55FF"/>
    <w:lvl w:ilvl="0">
      <w:start w:val="1"/>
      <w:numFmt w:val="decimal"/>
      <w:pStyle w:val="9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0" w15:restartNumberingAfterBreak="0">
    <w:nsid w:val="478A395C"/>
    <w:multiLevelType w:val="multilevel"/>
    <w:tmpl w:val="478A395C"/>
    <w:lvl w:ilvl="0">
      <w:start w:val="1"/>
      <w:numFmt w:val="decimal"/>
      <w:lvlText w:val="%1."/>
      <w:lvlJc w:val="left"/>
      <w:pPr>
        <w:tabs>
          <w:tab w:val="left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1560"/>
        </w:tabs>
        <w:ind w:left="1560" w:hanging="1134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a0"/>
      <w:lvlText w:val="%1.%2.%3"/>
      <w:lvlJc w:val="left"/>
      <w:pPr>
        <w:tabs>
          <w:tab w:val="left" w:pos="1134"/>
        </w:tabs>
        <w:ind w:left="1134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left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left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left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CD0092E"/>
    <w:multiLevelType w:val="multilevel"/>
    <w:tmpl w:val="4CD0092E"/>
    <w:lvl w:ilvl="0">
      <w:start w:val="1"/>
      <w:numFmt w:val="bullet"/>
      <w:pStyle w:val="-6"/>
      <w:lvlText w:val=""/>
      <w:lvlJc w:val="left"/>
      <w:pPr>
        <w:tabs>
          <w:tab w:val="left" w:pos="1430"/>
        </w:tabs>
        <w:ind w:left="14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2150"/>
        </w:tabs>
        <w:ind w:left="215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10"/>
        </w:tabs>
        <w:ind w:left="43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70"/>
        </w:tabs>
        <w:ind w:left="64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190"/>
        </w:tabs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4ECC8527"/>
    <w:multiLevelType w:val="singleLevel"/>
    <w:tmpl w:val="4ECC8527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13" w15:restartNumberingAfterBreak="0">
    <w:nsid w:val="4FDA35FB"/>
    <w:multiLevelType w:val="multilevel"/>
    <w:tmpl w:val="4FDA35FB"/>
    <w:lvl w:ilvl="0">
      <w:start w:val="1"/>
      <w:numFmt w:val="bullet"/>
      <w:pStyle w:val="a2"/>
      <w:lvlText w:val=""/>
      <w:lvlJc w:val="left"/>
      <w:pPr>
        <w:tabs>
          <w:tab w:val="left" w:pos="567"/>
        </w:tabs>
        <w:ind w:left="567" w:hanging="283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left" w:pos="851"/>
        </w:tabs>
        <w:ind w:left="851" w:hanging="284"/>
      </w:pPr>
      <w:rPr>
        <w:rFonts w:ascii="Wingdings" w:hAnsi="Wingdings" w:hint="default"/>
        <w:b w:val="0"/>
        <w:i w:val="0"/>
        <w:sz w:val="20"/>
        <w:szCs w:val="24"/>
      </w:rPr>
    </w:lvl>
    <w:lvl w:ilvl="2">
      <w:start w:val="1"/>
      <w:numFmt w:val="bullet"/>
      <w:lvlText w:val=""/>
      <w:lvlJc w:val="left"/>
      <w:pPr>
        <w:tabs>
          <w:tab w:val="left" w:pos="1134"/>
        </w:tabs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724"/>
        </w:tabs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left" w:pos="2444"/>
        </w:tabs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2804"/>
        </w:tabs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</w:rPr>
    </w:lvl>
  </w:abstractNum>
  <w:abstractNum w:abstractNumId="14" w15:restartNumberingAfterBreak="0">
    <w:nsid w:val="63198411"/>
    <w:multiLevelType w:val="singleLevel"/>
    <w:tmpl w:val="63198411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15" w15:restartNumberingAfterBreak="0">
    <w:nsid w:val="6B1CC0D8"/>
    <w:multiLevelType w:val="singleLevel"/>
    <w:tmpl w:val="6B1CC0D8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16" w15:restartNumberingAfterBreak="0">
    <w:nsid w:val="7BE01554"/>
    <w:multiLevelType w:val="multilevel"/>
    <w:tmpl w:val="7BE01554"/>
    <w:lvl w:ilvl="0">
      <w:start w:val="1"/>
      <w:numFmt w:val="none"/>
      <w:pStyle w:val="a3"/>
      <w:lvlText w:val="%1"/>
      <w:lvlJc w:val="left"/>
      <w:pPr>
        <w:tabs>
          <w:tab w:val="left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4"/>
      <w:lvlText w:val="%1%2."/>
      <w:lvlJc w:val="left"/>
      <w:pPr>
        <w:tabs>
          <w:tab w:val="left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0"/>
      <w:lvlText w:val="%2.%1%3."/>
      <w:lvlJc w:val="left"/>
      <w:pPr>
        <w:tabs>
          <w:tab w:val="left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left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left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left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left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left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left" w:pos="6480"/>
        </w:tabs>
        <w:ind w:left="6480" w:hanging="72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12"/>
  </w:num>
  <w:num w:numId="12">
    <w:abstractNumId w:val="2"/>
  </w:num>
  <w:num w:numId="13">
    <w:abstractNumId w:val="0"/>
  </w:num>
  <w:num w:numId="14">
    <w:abstractNumId w:val="4"/>
  </w:num>
  <w:num w:numId="15">
    <w:abstractNumId w:val="15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BD"/>
    <w:rsid w:val="000016F3"/>
    <w:rsid w:val="00021A41"/>
    <w:rsid w:val="00023D1A"/>
    <w:rsid w:val="000450EC"/>
    <w:rsid w:val="00056910"/>
    <w:rsid w:val="000674EA"/>
    <w:rsid w:val="000A5FFF"/>
    <w:rsid w:val="000B19C3"/>
    <w:rsid w:val="000C074C"/>
    <w:rsid w:val="000C7D28"/>
    <w:rsid w:val="000D7F49"/>
    <w:rsid w:val="0012563D"/>
    <w:rsid w:val="00150E2C"/>
    <w:rsid w:val="00162AB9"/>
    <w:rsid w:val="00172C17"/>
    <w:rsid w:val="00180A3E"/>
    <w:rsid w:val="0019684D"/>
    <w:rsid w:val="001B078D"/>
    <w:rsid w:val="001C27DE"/>
    <w:rsid w:val="001F6323"/>
    <w:rsid w:val="002131E0"/>
    <w:rsid w:val="0023469F"/>
    <w:rsid w:val="002432DA"/>
    <w:rsid w:val="002558A3"/>
    <w:rsid w:val="00286551"/>
    <w:rsid w:val="00292A85"/>
    <w:rsid w:val="002B4E39"/>
    <w:rsid w:val="002C25D9"/>
    <w:rsid w:val="002E1F65"/>
    <w:rsid w:val="002F0AFE"/>
    <w:rsid w:val="00315EE0"/>
    <w:rsid w:val="0033053F"/>
    <w:rsid w:val="00375EC8"/>
    <w:rsid w:val="00376BE5"/>
    <w:rsid w:val="00382571"/>
    <w:rsid w:val="00396AFA"/>
    <w:rsid w:val="003A458F"/>
    <w:rsid w:val="003A5E08"/>
    <w:rsid w:val="003A791D"/>
    <w:rsid w:val="003B12DB"/>
    <w:rsid w:val="003F263E"/>
    <w:rsid w:val="004517A4"/>
    <w:rsid w:val="00463FF0"/>
    <w:rsid w:val="004678D0"/>
    <w:rsid w:val="004944A1"/>
    <w:rsid w:val="004B6BB9"/>
    <w:rsid w:val="004B76D8"/>
    <w:rsid w:val="004B7B4A"/>
    <w:rsid w:val="004C3FCB"/>
    <w:rsid w:val="004C4A04"/>
    <w:rsid w:val="004E4809"/>
    <w:rsid w:val="005536B6"/>
    <w:rsid w:val="00591370"/>
    <w:rsid w:val="0059501E"/>
    <w:rsid w:val="005C3F3B"/>
    <w:rsid w:val="005C6611"/>
    <w:rsid w:val="005E44DB"/>
    <w:rsid w:val="00607DEF"/>
    <w:rsid w:val="0063382C"/>
    <w:rsid w:val="006429B8"/>
    <w:rsid w:val="00692CED"/>
    <w:rsid w:val="006A21F4"/>
    <w:rsid w:val="006B00F0"/>
    <w:rsid w:val="006B2132"/>
    <w:rsid w:val="006B37CC"/>
    <w:rsid w:val="006C20F0"/>
    <w:rsid w:val="006F097C"/>
    <w:rsid w:val="007078B7"/>
    <w:rsid w:val="007B3232"/>
    <w:rsid w:val="007C3769"/>
    <w:rsid w:val="00800DE0"/>
    <w:rsid w:val="00811642"/>
    <w:rsid w:val="008542B2"/>
    <w:rsid w:val="00871A2A"/>
    <w:rsid w:val="008A1F8E"/>
    <w:rsid w:val="008C600A"/>
    <w:rsid w:val="0093117A"/>
    <w:rsid w:val="0094355D"/>
    <w:rsid w:val="009525DE"/>
    <w:rsid w:val="00956231"/>
    <w:rsid w:val="00970A0F"/>
    <w:rsid w:val="00997831"/>
    <w:rsid w:val="009A435D"/>
    <w:rsid w:val="009A6F28"/>
    <w:rsid w:val="009B58BA"/>
    <w:rsid w:val="009F288F"/>
    <w:rsid w:val="00A00932"/>
    <w:rsid w:val="00A271BC"/>
    <w:rsid w:val="00A50CF6"/>
    <w:rsid w:val="00A9711C"/>
    <w:rsid w:val="00AB38CA"/>
    <w:rsid w:val="00AB3AF0"/>
    <w:rsid w:val="00AD737F"/>
    <w:rsid w:val="00AF1A7F"/>
    <w:rsid w:val="00B0724A"/>
    <w:rsid w:val="00B11ACF"/>
    <w:rsid w:val="00B11D85"/>
    <w:rsid w:val="00B63F78"/>
    <w:rsid w:val="00B718C6"/>
    <w:rsid w:val="00B73C65"/>
    <w:rsid w:val="00B75770"/>
    <w:rsid w:val="00BB0CBD"/>
    <w:rsid w:val="00BC12F8"/>
    <w:rsid w:val="00BC4BB6"/>
    <w:rsid w:val="00BE7A45"/>
    <w:rsid w:val="00C1179E"/>
    <w:rsid w:val="00C83AE1"/>
    <w:rsid w:val="00C877B5"/>
    <w:rsid w:val="00C92F51"/>
    <w:rsid w:val="00CA4C58"/>
    <w:rsid w:val="00CD6562"/>
    <w:rsid w:val="00CF5C9E"/>
    <w:rsid w:val="00D147FE"/>
    <w:rsid w:val="00D171F4"/>
    <w:rsid w:val="00D35810"/>
    <w:rsid w:val="00D71535"/>
    <w:rsid w:val="00DA2CF6"/>
    <w:rsid w:val="00DC1443"/>
    <w:rsid w:val="00DD5B2E"/>
    <w:rsid w:val="00DE0137"/>
    <w:rsid w:val="00DF5666"/>
    <w:rsid w:val="00E06535"/>
    <w:rsid w:val="00E11AC4"/>
    <w:rsid w:val="00E12B0D"/>
    <w:rsid w:val="00E21E12"/>
    <w:rsid w:val="00E459F3"/>
    <w:rsid w:val="00E50ABA"/>
    <w:rsid w:val="00E64F2C"/>
    <w:rsid w:val="00E83E64"/>
    <w:rsid w:val="00EA7152"/>
    <w:rsid w:val="00EB5255"/>
    <w:rsid w:val="00EE50C6"/>
    <w:rsid w:val="00F105B9"/>
    <w:rsid w:val="00F126A6"/>
    <w:rsid w:val="00F566EC"/>
    <w:rsid w:val="00F622D4"/>
    <w:rsid w:val="00F636A5"/>
    <w:rsid w:val="00F9008E"/>
    <w:rsid w:val="00F90B1E"/>
    <w:rsid w:val="00FA18F4"/>
    <w:rsid w:val="00FB384D"/>
    <w:rsid w:val="00FC5C3F"/>
    <w:rsid w:val="00FC7402"/>
    <w:rsid w:val="00FD6F5F"/>
    <w:rsid w:val="00FF6E08"/>
    <w:rsid w:val="020773B0"/>
    <w:rsid w:val="031D06F0"/>
    <w:rsid w:val="032950A3"/>
    <w:rsid w:val="03CC7462"/>
    <w:rsid w:val="052A298A"/>
    <w:rsid w:val="0558520E"/>
    <w:rsid w:val="067E2201"/>
    <w:rsid w:val="068064EC"/>
    <w:rsid w:val="06BA28D6"/>
    <w:rsid w:val="06C003C5"/>
    <w:rsid w:val="073E6D6C"/>
    <w:rsid w:val="08D6344B"/>
    <w:rsid w:val="09452BF0"/>
    <w:rsid w:val="09900B0B"/>
    <w:rsid w:val="09E45F7F"/>
    <w:rsid w:val="0A851F11"/>
    <w:rsid w:val="0B712907"/>
    <w:rsid w:val="0C4C26BB"/>
    <w:rsid w:val="0C9E08EF"/>
    <w:rsid w:val="0CD9233F"/>
    <w:rsid w:val="0D0E3BBA"/>
    <w:rsid w:val="0E3D479A"/>
    <w:rsid w:val="0EE93D5A"/>
    <w:rsid w:val="119D31A7"/>
    <w:rsid w:val="12134B00"/>
    <w:rsid w:val="131A73A1"/>
    <w:rsid w:val="13D830E2"/>
    <w:rsid w:val="143673A3"/>
    <w:rsid w:val="144D0304"/>
    <w:rsid w:val="147B1407"/>
    <w:rsid w:val="14B12548"/>
    <w:rsid w:val="17E23BFA"/>
    <w:rsid w:val="18220B15"/>
    <w:rsid w:val="18675C18"/>
    <w:rsid w:val="19AB4D2F"/>
    <w:rsid w:val="1B726D52"/>
    <w:rsid w:val="1D367BF8"/>
    <w:rsid w:val="1F911B4D"/>
    <w:rsid w:val="20A101C6"/>
    <w:rsid w:val="210551B6"/>
    <w:rsid w:val="218C0D1A"/>
    <w:rsid w:val="21AF1133"/>
    <w:rsid w:val="221E7686"/>
    <w:rsid w:val="22BC75D8"/>
    <w:rsid w:val="23E67116"/>
    <w:rsid w:val="24A67F01"/>
    <w:rsid w:val="25D37E21"/>
    <w:rsid w:val="26CD653A"/>
    <w:rsid w:val="283E4247"/>
    <w:rsid w:val="286B2387"/>
    <w:rsid w:val="29600717"/>
    <w:rsid w:val="29DE71B2"/>
    <w:rsid w:val="2A1E3495"/>
    <w:rsid w:val="2AC54E66"/>
    <w:rsid w:val="2BB55B19"/>
    <w:rsid w:val="2BD255E6"/>
    <w:rsid w:val="2C440277"/>
    <w:rsid w:val="2EC402B5"/>
    <w:rsid w:val="2F450C09"/>
    <w:rsid w:val="30661878"/>
    <w:rsid w:val="34F34B4B"/>
    <w:rsid w:val="35534CE3"/>
    <w:rsid w:val="36AE2B78"/>
    <w:rsid w:val="36CD38D8"/>
    <w:rsid w:val="36E95E7B"/>
    <w:rsid w:val="37785190"/>
    <w:rsid w:val="37934A25"/>
    <w:rsid w:val="37C74A1C"/>
    <w:rsid w:val="39626BBC"/>
    <w:rsid w:val="3BEC43B3"/>
    <w:rsid w:val="3BF535DC"/>
    <w:rsid w:val="3D0311E8"/>
    <w:rsid w:val="3D4D7FD5"/>
    <w:rsid w:val="3E3603F1"/>
    <w:rsid w:val="40EC7DDE"/>
    <w:rsid w:val="423B3B10"/>
    <w:rsid w:val="43B835F2"/>
    <w:rsid w:val="43C87B01"/>
    <w:rsid w:val="44C3768F"/>
    <w:rsid w:val="452E3FA6"/>
    <w:rsid w:val="46492D1F"/>
    <w:rsid w:val="46AF6585"/>
    <w:rsid w:val="48817013"/>
    <w:rsid w:val="4BF30D9E"/>
    <w:rsid w:val="4C07034B"/>
    <w:rsid w:val="4CE335F9"/>
    <w:rsid w:val="4D9E5F0A"/>
    <w:rsid w:val="4E173FA3"/>
    <w:rsid w:val="4E9B6208"/>
    <w:rsid w:val="4FDE0E39"/>
    <w:rsid w:val="50603462"/>
    <w:rsid w:val="50726B6E"/>
    <w:rsid w:val="5138503F"/>
    <w:rsid w:val="51782C50"/>
    <w:rsid w:val="51B626C2"/>
    <w:rsid w:val="52B56ECF"/>
    <w:rsid w:val="53EF5083"/>
    <w:rsid w:val="540A50F6"/>
    <w:rsid w:val="550A4320"/>
    <w:rsid w:val="55EA1BDA"/>
    <w:rsid w:val="59517B3A"/>
    <w:rsid w:val="59E64BBD"/>
    <w:rsid w:val="5AF54E10"/>
    <w:rsid w:val="5B24462F"/>
    <w:rsid w:val="5B354C1D"/>
    <w:rsid w:val="5EE83F75"/>
    <w:rsid w:val="5F060A91"/>
    <w:rsid w:val="5F2A3011"/>
    <w:rsid w:val="606566F6"/>
    <w:rsid w:val="63CB11E3"/>
    <w:rsid w:val="660A6A63"/>
    <w:rsid w:val="66F22670"/>
    <w:rsid w:val="686C31F6"/>
    <w:rsid w:val="68F56898"/>
    <w:rsid w:val="69C40A74"/>
    <w:rsid w:val="6D7B7708"/>
    <w:rsid w:val="70234FC8"/>
    <w:rsid w:val="70661D6E"/>
    <w:rsid w:val="70D93B2B"/>
    <w:rsid w:val="71891280"/>
    <w:rsid w:val="72CA2CCE"/>
    <w:rsid w:val="72E41C85"/>
    <w:rsid w:val="75B00123"/>
    <w:rsid w:val="76107897"/>
    <w:rsid w:val="768D208F"/>
    <w:rsid w:val="78F733F3"/>
    <w:rsid w:val="790B6B31"/>
    <w:rsid w:val="7B9448E3"/>
    <w:rsid w:val="7CCB5E2F"/>
    <w:rsid w:val="7CD15D96"/>
    <w:rsid w:val="7D152A09"/>
    <w:rsid w:val="7F545331"/>
    <w:rsid w:val="7FEB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EC26"/>
  <w15:docId w15:val="{44815426-CE00-43BC-8CA2-F74CF925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uiPriority="0" w:qFormat="1"/>
    <w:lsdException w:name="toc 3" w:uiPriority="0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qFormat="1"/>
    <w:lsdException w:name="line number" w:semiHidden="1" w:unhideWhenUsed="1"/>
    <w:lsdException w:name="page number" w:uiPriority="0" w:qFormat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uiPriority="0" w:qFormat="1"/>
    <w:lsdException w:name="List Number" w:semiHidden="1" w:unhideWhenUsed="1"/>
    <w:lsdException w:name="List 2" w:uiPriority="0" w:qFormat="1"/>
    <w:lsdException w:name="List 3" w:uiPriority="0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uiPriority="0" w:qFormat="1"/>
    <w:lsdException w:name="List Bullet 4" w:semiHidden="1" w:unhideWhenUsed="1"/>
    <w:lsdException w:name="List Bullet 5" w:semiHidden="1" w:unhideWhenUsed="1"/>
    <w:lsdException w:name="List Number 2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uiPriority="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uiPriority="0" w:unhideWhenUsed="1" w:qFormat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rPr>
      <w:rFonts w:ascii="Times New Roman" w:eastAsia="Times New Roman" w:hAnsi="Times New Roman" w:cs="Times New Roman"/>
    </w:rPr>
  </w:style>
  <w:style w:type="paragraph" w:styleId="11">
    <w:name w:val="heading 1"/>
    <w:basedOn w:val="a5"/>
    <w:next w:val="a5"/>
    <w:link w:val="12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5"/>
    <w:next w:val="a5"/>
    <w:link w:val="20"/>
    <w:uiPriority w:val="9"/>
    <w:qFormat/>
    <w:pPr>
      <w:keepNext/>
      <w:keepLines/>
      <w:numPr>
        <w:ilvl w:val="1"/>
        <w:numId w:val="1"/>
      </w:numPr>
      <w:spacing w:before="40"/>
      <w:ind w:left="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5"/>
    <w:next w:val="a5"/>
    <w:link w:val="31"/>
    <w:qFormat/>
    <w:pPr>
      <w:keepNext/>
      <w:keepLines/>
      <w:numPr>
        <w:ilvl w:val="2"/>
        <w:numId w:val="1"/>
      </w:numPr>
      <w:spacing w:before="40"/>
      <w:ind w:left="720" w:hanging="432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5"/>
    <w:next w:val="a5"/>
    <w:link w:val="40"/>
    <w:qFormat/>
    <w:pPr>
      <w:keepNext/>
      <w:keepLines/>
      <w:numPr>
        <w:ilvl w:val="3"/>
        <w:numId w:val="1"/>
      </w:numPr>
      <w:spacing w:before="4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5"/>
    <w:next w:val="a5"/>
    <w:link w:val="50"/>
    <w:qFormat/>
    <w:pPr>
      <w:keepNext/>
      <w:keepLines/>
      <w:numPr>
        <w:ilvl w:val="4"/>
        <w:numId w:val="1"/>
      </w:numPr>
      <w:spacing w:before="40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5"/>
    <w:next w:val="a5"/>
    <w:link w:val="60"/>
    <w:qFormat/>
    <w:pPr>
      <w:keepNext/>
      <w:keepLines/>
      <w:numPr>
        <w:ilvl w:val="5"/>
        <w:numId w:val="1"/>
      </w:numPr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5"/>
    <w:next w:val="a5"/>
    <w:link w:val="70"/>
    <w:qFormat/>
    <w:pPr>
      <w:keepNext/>
      <w:keepLines/>
      <w:numPr>
        <w:ilvl w:val="6"/>
        <w:numId w:val="1"/>
      </w:numPr>
      <w:spacing w:before="4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5"/>
    <w:next w:val="a5"/>
    <w:link w:val="80"/>
    <w:qFormat/>
    <w:pPr>
      <w:keepNext/>
      <w:keepLines/>
      <w:numPr>
        <w:ilvl w:val="7"/>
        <w:numId w:val="1"/>
      </w:numPr>
      <w:spacing w:before="40"/>
      <w:ind w:left="1440" w:hanging="432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5"/>
    <w:next w:val="a5"/>
    <w:link w:val="90"/>
    <w:qFormat/>
    <w:pPr>
      <w:keepNext/>
      <w:keepLines/>
      <w:numPr>
        <w:ilvl w:val="8"/>
        <w:numId w:val="1"/>
      </w:numPr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FollowedHyperlink"/>
    <w:uiPriority w:val="99"/>
    <w:qFormat/>
    <w:rPr>
      <w:color w:val="800080"/>
      <w:u w:val="single"/>
    </w:rPr>
  </w:style>
  <w:style w:type="character" w:styleId="aa">
    <w:name w:val="footnote reference"/>
    <w:basedOn w:val="a6"/>
    <w:qFormat/>
    <w:rPr>
      <w:vertAlign w:val="superscript"/>
    </w:rPr>
  </w:style>
  <w:style w:type="character" w:styleId="ab">
    <w:name w:val="annotation reference"/>
    <w:uiPriority w:val="99"/>
    <w:qFormat/>
    <w:rPr>
      <w:sz w:val="16"/>
      <w:szCs w:val="16"/>
    </w:rPr>
  </w:style>
  <w:style w:type="character" w:styleId="ac">
    <w:name w:val="endnote reference"/>
    <w:uiPriority w:val="99"/>
    <w:qFormat/>
    <w:rPr>
      <w:vertAlign w:val="superscript"/>
    </w:rPr>
  </w:style>
  <w:style w:type="character" w:styleId="ad">
    <w:name w:val="Emphasis"/>
    <w:uiPriority w:val="20"/>
    <w:qFormat/>
    <w:rPr>
      <w:i/>
      <w:iCs/>
    </w:rPr>
  </w:style>
  <w:style w:type="character" w:styleId="ae">
    <w:name w:val="Hyperlink"/>
    <w:uiPriority w:val="99"/>
    <w:qFormat/>
    <w:rPr>
      <w:color w:val="0000FF"/>
      <w:u w:val="single"/>
    </w:rPr>
  </w:style>
  <w:style w:type="character" w:styleId="af">
    <w:name w:val="page number"/>
    <w:basedOn w:val="a6"/>
    <w:qFormat/>
  </w:style>
  <w:style w:type="character" w:styleId="HTML">
    <w:name w:val="HTML Typewriter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af0">
    <w:name w:val="Strong"/>
    <w:uiPriority w:val="22"/>
    <w:qFormat/>
    <w:rPr>
      <w:b/>
      <w:bCs/>
    </w:rPr>
  </w:style>
  <w:style w:type="paragraph" w:styleId="af1">
    <w:name w:val="Balloon Text"/>
    <w:basedOn w:val="a5"/>
    <w:link w:val="af2"/>
    <w:uiPriority w:val="99"/>
    <w:semiHidden/>
    <w:qFormat/>
    <w:rPr>
      <w:rFonts w:ascii="Tahoma" w:hAnsi="Tahoma"/>
      <w:sz w:val="16"/>
      <w:szCs w:val="16"/>
    </w:rPr>
  </w:style>
  <w:style w:type="paragraph" w:styleId="21">
    <w:name w:val="Body Text 2"/>
    <w:basedOn w:val="a5"/>
    <w:link w:val="22"/>
    <w:qFormat/>
    <w:pPr>
      <w:widowControl w:val="0"/>
      <w:autoSpaceDE w:val="0"/>
      <w:autoSpaceDN w:val="0"/>
      <w:adjustRightInd w:val="0"/>
      <w:jc w:val="both"/>
    </w:pPr>
    <w:rPr>
      <w:i/>
      <w:sz w:val="22"/>
      <w:lang w:val="en-US"/>
    </w:rPr>
  </w:style>
  <w:style w:type="paragraph" w:styleId="af3">
    <w:name w:val="Plain Text"/>
    <w:basedOn w:val="a5"/>
    <w:link w:val="af4"/>
    <w:qFormat/>
    <w:rPr>
      <w:rFonts w:ascii="Courier New" w:hAnsi="Courier New"/>
      <w:szCs w:val="24"/>
    </w:rPr>
  </w:style>
  <w:style w:type="paragraph" w:styleId="32">
    <w:name w:val="Body Text Indent 3"/>
    <w:basedOn w:val="a5"/>
    <w:link w:val="33"/>
    <w:qFormat/>
    <w:pPr>
      <w:tabs>
        <w:tab w:val="left" w:pos="0"/>
        <w:tab w:val="left" w:pos="1418"/>
      </w:tabs>
      <w:suppressAutoHyphens/>
      <w:ind w:firstLine="709"/>
      <w:jc w:val="both"/>
    </w:pPr>
    <w:rPr>
      <w:sz w:val="24"/>
    </w:rPr>
  </w:style>
  <w:style w:type="paragraph" w:styleId="af5">
    <w:name w:val="endnote text"/>
    <w:basedOn w:val="a5"/>
    <w:link w:val="af6"/>
    <w:uiPriority w:val="99"/>
    <w:qFormat/>
  </w:style>
  <w:style w:type="paragraph" w:styleId="af7">
    <w:name w:val="caption"/>
    <w:basedOn w:val="a5"/>
    <w:next w:val="a5"/>
    <w:qFormat/>
    <w:pPr>
      <w:keepNext/>
      <w:ind w:firstLine="567"/>
      <w:jc w:val="both"/>
    </w:pPr>
    <w:rPr>
      <w:b/>
    </w:rPr>
  </w:style>
  <w:style w:type="paragraph" w:styleId="af8">
    <w:name w:val="annotation text"/>
    <w:basedOn w:val="a5"/>
    <w:link w:val="af9"/>
    <w:uiPriority w:val="99"/>
    <w:qFormat/>
    <w:pPr>
      <w:suppressAutoHyphens/>
    </w:pPr>
    <w:rPr>
      <w:lang w:eastAsia="ar-SA"/>
    </w:rPr>
  </w:style>
  <w:style w:type="paragraph" w:styleId="afa">
    <w:name w:val="annotation subject"/>
    <w:basedOn w:val="af8"/>
    <w:next w:val="af8"/>
    <w:link w:val="afb"/>
    <w:uiPriority w:val="99"/>
    <w:semiHidden/>
    <w:qFormat/>
    <w:pPr>
      <w:suppressAutoHyphens w:val="0"/>
    </w:pPr>
    <w:rPr>
      <w:b/>
      <w:bCs/>
    </w:rPr>
  </w:style>
  <w:style w:type="paragraph" w:styleId="afc">
    <w:name w:val="Document Map"/>
    <w:basedOn w:val="a5"/>
    <w:link w:val="afd"/>
    <w:semiHidden/>
    <w:qFormat/>
    <w:pPr>
      <w:shd w:val="clear" w:color="auto" w:fill="000080"/>
    </w:pPr>
    <w:rPr>
      <w:rFonts w:ascii="Tahoma" w:hAnsi="Tahoma"/>
    </w:rPr>
  </w:style>
  <w:style w:type="paragraph" w:styleId="afe">
    <w:name w:val="footnote text"/>
    <w:basedOn w:val="a5"/>
    <w:link w:val="aff"/>
    <w:uiPriority w:val="99"/>
    <w:qFormat/>
    <w:pPr>
      <w:widowControl w:val="0"/>
    </w:pPr>
    <w:rPr>
      <w:rFonts w:ascii="Gelvetsky 12pt" w:hAnsi="Gelvetsky 12pt"/>
      <w:sz w:val="24"/>
      <w:lang w:val="en-US"/>
    </w:rPr>
  </w:style>
  <w:style w:type="paragraph" w:styleId="aff0">
    <w:name w:val="header"/>
    <w:basedOn w:val="a5"/>
    <w:link w:val="aff1"/>
    <w:uiPriority w:val="99"/>
    <w:qFormat/>
    <w:pPr>
      <w:tabs>
        <w:tab w:val="center" w:pos="4536"/>
        <w:tab w:val="right" w:pos="9072"/>
      </w:tabs>
    </w:pPr>
  </w:style>
  <w:style w:type="paragraph" w:styleId="aff2">
    <w:name w:val="Body Text"/>
    <w:basedOn w:val="a5"/>
    <w:link w:val="13"/>
    <w:qFormat/>
    <w:pPr>
      <w:jc w:val="center"/>
    </w:pPr>
  </w:style>
  <w:style w:type="paragraph" w:styleId="14">
    <w:name w:val="toc 1"/>
    <w:basedOn w:val="a5"/>
    <w:next w:val="a5"/>
    <w:qFormat/>
    <w:pPr>
      <w:tabs>
        <w:tab w:val="left" w:pos="1276"/>
        <w:tab w:val="left" w:pos="1400"/>
        <w:tab w:val="left" w:pos="1560"/>
        <w:tab w:val="right" w:leader="dot" w:pos="9678"/>
      </w:tabs>
      <w:spacing w:before="120" w:after="120"/>
    </w:pPr>
    <w:rPr>
      <w:b/>
      <w:caps/>
      <w:sz w:val="24"/>
    </w:rPr>
  </w:style>
  <w:style w:type="paragraph" w:styleId="34">
    <w:name w:val="toc 3"/>
    <w:basedOn w:val="a5"/>
    <w:next w:val="a5"/>
    <w:qFormat/>
    <w:pPr>
      <w:tabs>
        <w:tab w:val="left" w:pos="960"/>
        <w:tab w:val="left" w:pos="1418"/>
        <w:tab w:val="right" w:leader="dot" w:pos="9639"/>
      </w:tabs>
      <w:ind w:left="480"/>
    </w:pPr>
    <w:rPr>
      <w:b/>
      <w:sz w:val="24"/>
    </w:rPr>
  </w:style>
  <w:style w:type="paragraph" w:styleId="23">
    <w:name w:val="toc 2"/>
    <w:basedOn w:val="a5"/>
    <w:next w:val="a5"/>
    <w:qFormat/>
    <w:pPr>
      <w:tabs>
        <w:tab w:val="left" w:pos="567"/>
        <w:tab w:val="left" w:pos="800"/>
        <w:tab w:val="right" w:leader="dot" w:pos="9639"/>
      </w:tabs>
      <w:ind w:left="240"/>
    </w:pPr>
    <w:rPr>
      <w:b/>
      <w:smallCaps/>
      <w:sz w:val="24"/>
      <w:szCs w:val="24"/>
    </w:rPr>
  </w:style>
  <w:style w:type="paragraph" w:styleId="aff3">
    <w:name w:val="Date"/>
    <w:basedOn w:val="a5"/>
    <w:next w:val="a5"/>
    <w:link w:val="aff4"/>
    <w:qFormat/>
    <w:pPr>
      <w:jc w:val="both"/>
    </w:pPr>
  </w:style>
  <w:style w:type="paragraph" w:styleId="aff5">
    <w:name w:val="Body Text Indent"/>
    <w:basedOn w:val="a5"/>
    <w:link w:val="aff6"/>
    <w:qFormat/>
    <w:pPr>
      <w:ind w:firstLine="567"/>
      <w:jc w:val="both"/>
    </w:pPr>
    <w:rPr>
      <w:spacing w:val="-4"/>
    </w:rPr>
  </w:style>
  <w:style w:type="paragraph" w:styleId="aff7">
    <w:name w:val="List Bullet"/>
    <w:basedOn w:val="a5"/>
    <w:qFormat/>
    <w:pPr>
      <w:jc w:val="both"/>
    </w:pPr>
  </w:style>
  <w:style w:type="paragraph" w:styleId="35">
    <w:name w:val="List Bullet 3"/>
    <w:basedOn w:val="aff7"/>
    <w:qFormat/>
    <w:pPr>
      <w:ind w:left="1440"/>
    </w:pPr>
  </w:style>
  <w:style w:type="paragraph" w:styleId="aff8">
    <w:name w:val="Title"/>
    <w:basedOn w:val="a5"/>
    <w:link w:val="aff9"/>
    <w:uiPriority w:val="99"/>
    <w:qFormat/>
    <w:pPr>
      <w:widowControl w:val="0"/>
      <w:autoSpaceDE w:val="0"/>
      <w:autoSpaceDN w:val="0"/>
      <w:adjustRightInd w:val="0"/>
      <w:jc w:val="center"/>
    </w:pPr>
    <w:rPr>
      <w:sz w:val="28"/>
    </w:rPr>
  </w:style>
  <w:style w:type="paragraph" w:styleId="affa">
    <w:name w:val="footer"/>
    <w:basedOn w:val="a5"/>
    <w:link w:val="affb"/>
    <w:uiPriority w:val="99"/>
    <w:qFormat/>
    <w:pPr>
      <w:tabs>
        <w:tab w:val="center" w:pos="4153"/>
        <w:tab w:val="right" w:pos="8306"/>
      </w:tabs>
    </w:pPr>
  </w:style>
  <w:style w:type="paragraph" w:styleId="24">
    <w:name w:val="List Number 2"/>
    <w:basedOn w:val="a5"/>
    <w:qFormat/>
    <w:pPr>
      <w:tabs>
        <w:tab w:val="left" w:pos="360"/>
      </w:tabs>
      <w:spacing w:after="60"/>
      <w:ind w:left="360" w:hanging="360"/>
      <w:jc w:val="both"/>
    </w:pPr>
    <w:rPr>
      <w:sz w:val="24"/>
      <w:szCs w:val="24"/>
    </w:rPr>
  </w:style>
  <w:style w:type="paragraph" w:styleId="a4">
    <w:name w:val="List"/>
    <w:basedOn w:val="a5"/>
    <w:qFormat/>
    <w:pPr>
      <w:numPr>
        <w:ilvl w:val="1"/>
        <w:numId w:val="2"/>
      </w:numPr>
      <w:tabs>
        <w:tab w:val="clear" w:pos="720"/>
      </w:tabs>
      <w:spacing w:after="60"/>
      <w:ind w:left="283" w:hanging="283"/>
      <w:jc w:val="both"/>
    </w:pPr>
    <w:rPr>
      <w:sz w:val="24"/>
      <w:szCs w:val="24"/>
    </w:rPr>
  </w:style>
  <w:style w:type="paragraph" w:styleId="affc">
    <w:name w:val="Normal (Web)"/>
    <w:basedOn w:val="a5"/>
    <w:uiPriority w:val="99"/>
    <w:qFormat/>
    <w:pPr>
      <w:spacing w:before="100" w:after="100"/>
    </w:pPr>
    <w:rPr>
      <w:rFonts w:ascii="Arial Unicode MS" w:eastAsia="Arial Unicode MS" w:hAnsi="Arial Unicode MS"/>
      <w:sz w:val="24"/>
      <w:szCs w:val="24"/>
    </w:rPr>
  </w:style>
  <w:style w:type="paragraph" w:styleId="36">
    <w:name w:val="Body Text 3"/>
    <w:basedOn w:val="a5"/>
    <w:link w:val="37"/>
    <w:qFormat/>
    <w:pPr>
      <w:widowControl w:val="0"/>
      <w:autoSpaceDE w:val="0"/>
      <w:autoSpaceDN w:val="0"/>
      <w:adjustRightInd w:val="0"/>
      <w:jc w:val="both"/>
    </w:pPr>
    <w:rPr>
      <w:color w:val="FF0000"/>
      <w:sz w:val="22"/>
    </w:rPr>
  </w:style>
  <w:style w:type="paragraph" w:styleId="25">
    <w:name w:val="Body Text Indent 2"/>
    <w:basedOn w:val="a5"/>
    <w:link w:val="26"/>
    <w:qFormat/>
    <w:pPr>
      <w:tabs>
        <w:tab w:val="left" w:pos="0"/>
      </w:tabs>
      <w:suppressAutoHyphens/>
      <w:ind w:firstLine="567"/>
      <w:jc w:val="both"/>
    </w:pPr>
    <w:rPr>
      <w:sz w:val="24"/>
    </w:rPr>
  </w:style>
  <w:style w:type="paragraph" w:styleId="affd">
    <w:name w:val="Subtitle"/>
    <w:basedOn w:val="a5"/>
    <w:link w:val="affe"/>
    <w:qFormat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27">
    <w:name w:val="List Continue 2"/>
    <w:basedOn w:val="a5"/>
    <w:qFormat/>
    <w:pPr>
      <w:widowControl w:val="0"/>
      <w:autoSpaceDE w:val="0"/>
      <w:autoSpaceDN w:val="0"/>
      <w:adjustRightInd w:val="0"/>
      <w:spacing w:after="120"/>
      <w:ind w:left="566"/>
    </w:pPr>
    <w:rPr>
      <w:b/>
    </w:rPr>
  </w:style>
  <w:style w:type="paragraph" w:styleId="28">
    <w:name w:val="List 2"/>
    <w:basedOn w:val="a5"/>
    <w:qFormat/>
    <w:pPr>
      <w:widowControl w:val="0"/>
      <w:autoSpaceDE w:val="0"/>
      <w:autoSpaceDN w:val="0"/>
      <w:adjustRightInd w:val="0"/>
      <w:ind w:left="566" w:hanging="283"/>
    </w:pPr>
    <w:rPr>
      <w:b/>
    </w:rPr>
  </w:style>
  <w:style w:type="paragraph" w:styleId="38">
    <w:name w:val="List 3"/>
    <w:basedOn w:val="a5"/>
    <w:qFormat/>
    <w:pPr>
      <w:widowControl w:val="0"/>
      <w:autoSpaceDE w:val="0"/>
      <w:autoSpaceDN w:val="0"/>
      <w:adjustRightInd w:val="0"/>
      <w:ind w:left="849" w:hanging="283"/>
    </w:pPr>
    <w:rPr>
      <w:b/>
    </w:rPr>
  </w:style>
  <w:style w:type="paragraph" w:styleId="HTML0">
    <w:name w:val="HTML Preformatted"/>
    <w:basedOn w:val="a5"/>
    <w:link w:val="HTML1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</w:rPr>
  </w:style>
  <w:style w:type="paragraph" w:styleId="afff">
    <w:name w:val="Block Text"/>
    <w:basedOn w:val="a5"/>
    <w:qFormat/>
    <w:pPr>
      <w:ind w:left="-142" w:right="-285" w:firstLine="284"/>
      <w:jc w:val="both"/>
    </w:pPr>
    <w:rPr>
      <w:sz w:val="28"/>
    </w:rPr>
  </w:style>
  <w:style w:type="table" w:styleId="afff0">
    <w:name w:val="Table Grid"/>
    <w:basedOn w:val="a7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6"/>
    <w:link w:val="11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6"/>
    <w:link w:val="2"/>
    <w:uiPriority w:val="9"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1">
    <w:name w:val="Заголовок 3 Знак"/>
    <w:basedOn w:val="a6"/>
    <w:link w:val="30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ru-RU"/>
    </w:rPr>
  </w:style>
  <w:style w:type="character" w:customStyle="1" w:styleId="40">
    <w:name w:val="Заголовок 4 Знак"/>
    <w:basedOn w:val="a6"/>
    <w:link w:val="4"/>
    <w:qFormat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6"/>
    <w:link w:val="5"/>
    <w:qFormat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character" w:customStyle="1" w:styleId="60">
    <w:name w:val="Заголовок 6 Знак"/>
    <w:basedOn w:val="a6"/>
    <w:link w:val="6"/>
    <w:qFormat/>
    <w:rPr>
      <w:rFonts w:asciiTheme="majorHAnsi" w:eastAsiaTheme="majorEastAsia" w:hAnsiTheme="majorHAnsi" w:cstheme="majorBidi"/>
      <w:color w:val="1F4E79" w:themeColor="accent1" w:themeShade="80"/>
      <w:sz w:val="20"/>
      <w:szCs w:val="20"/>
      <w:lang w:eastAsia="ru-RU"/>
    </w:rPr>
  </w:style>
  <w:style w:type="character" w:customStyle="1" w:styleId="70">
    <w:name w:val="Заголовок 7 Знак"/>
    <w:basedOn w:val="a6"/>
    <w:link w:val="7"/>
    <w:qFormat/>
    <w:rPr>
      <w:rFonts w:asciiTheme="majorHAnsi" w:eastAsiaTheme="majorEastAsia" w:hAnsiTheme="majorHAnsi" w:cstheme="majorBidi"/>
      <w:i/>
      <w:iCs/>
      <w:color w:val="1F4E79" w:themeColor="accent1" w:themeShade="80"/>
      <w:sz w:val="20"/>
      <w:szCs w:val="20"/>
      <w:lang w:eastAsia="ru-RU"/>
    </w:rPr>
  </w:style>
  <w:style w:type="character" w:customStyle="1" w:styleId="80">
    <w:name w:val="Заголовок 8 Знак"/>
    <w:basedOn w:val="a6"/>
    <w:link w:val="8"/>
    <w:qFormat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ru-RU"/>
    </w:rPr>
  </w:style>
  <w:style w:type="character" w:customStyle="1" w:styleId="90">
    <w:name w:val="Заголовок 9 Знак"/>
    <w:basedOn w:val="a6"/>
    <w:link w:val="9"/>
    <w:qFormat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ru-RU"/>
    </w:rPr>
  </w:style>
  <w:style w:type="character" w:customStyle="1" w:styleId="aff6">
    <w:name w:val="Основной текст с отступом Знак"/>
    <w:basedOn w:val="a6"/>
    <w:link w:val="aff5"/>
    <w:qFormat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6"/>
    <w:link w:val="25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6"/>
    <w:link w:val="32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1">
    <w:name w:val="Верхний колонтитул Знак"/>
    <w:basedOn w:val="a6"/>
    <w:link w:val="aff0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qFormat/>
    <w:pPr>
      <w:widowControl w:val="0"/>
      <w:ind w:firstLine="280"/>
      <w:jc w:val="both"/>
    </w:pPr>
    <w:rPr>
      <w:rFonts w:ascii="Times New Roman" w:eastAsia="Times New Roman" w:hAnsi="Times New Roman" w:cs="Times New Roman"/>
      <w:snapToGrid w:val="0"/>
    </w:rPr>
  </w:style>
  <w:style w:type="paragraph" w:customStyle="1" w:styleId="15">
    <w:name w:val="Обычный1"/>
    <w:qFormat/>
    <w:pPr>
      <w:widowControl w:val="0"/>
      <w:ind w:firstLine="400"/>
      <w:jc w:val="both"/>
    </w:pPr>
    <w:rPr>
      <w:rFonts w:ascii="Times New Roman" w:eastAsia="Times New Roman" w:hAnsi="Times New Roman" w:cs="Times New Roman"/>
      <w:snapToGrid w:val="0"/>
      <w:sz w:val="24"/>
    </w:rPr>
  </w:style>
  <w:style w:type="paragraph" w:customStyle="1" w:styleId="Iauiue">
    <w:name w:val="Iau?iue"/>
    <w:qFormat/>
    <w:rPr>
      <w:rFonts w:ascii="Times New Roman" w:eastAsia="Times New Roman" w:hAnsi="Times New Roman" w:cs="Times New Roman"/>
      <w:lang w:val="en-US"/>
    </w:rPr>
  </w:style>
  <w:style w:type="paragraph" w:customStyle="1" w:styleId="left">
    <w:name w:val="left"/>
    <w:qFormat/>
    <w:rPr>
      <w:rFonts w:ascii="Courier New" w:eastAsia="Times New Roman" w:hAnsi="Courier New" w:cs="Times New Roman"/>
      <w:b/>
    </w:rPr>
  </w:style>
  <w:style w:type="character" w:customStyle="1" w:styleId="afff1">
    <w:name w:val="Основной текст Знак"/>
    <w:basedOn w:val="a6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qFormat/>
    <w:pPr>
      <w:widowControl w:val="0"/>
      <w:ind w:firstLine="720"/>
    </w:pPr>
    <w:rPr>
      <w:rFonts w:ascii="Consultant" w:eastAsia="Times New Roman" w:hAnsi="Consultant" w:cs="Times New Roman"/>
      <w:snapToGrid w:val="0"/>
    </w:rPr>
  </w:style>
  <w:style w:type="paragraph" w:customStyle="1" w:styleId="ConsNonformat">
    <w:name w:val="ConsNonformat"/>
    <w:qFormat/>
    <w:pPr>
      <w:widowControl w:val="0"/>
    </w:pPr>
    <w:rPr>
      <w:rFonts w:ascii="Consultant" w:eastAsia="Times New Roman" w:hAnsi="Consultant" w:cs="Times New Roman"/>
      <w:snapToGrid w:val="0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Times New Roman"/>
      <w:snapToGrid w:val="0"/>
    </w:rPr>
  </w:style>
  <w:style w:type="paragraph" w:customStyle="1" w:styleId="afff2">
    <w:name w:val="текст сноски"/>
    <w:basedOn w:val="a5"/>
    <w:qFormat/>
    <w:pPr>
      <w:widowControl w:val="0"/>
    </w:pPr>
    <w:rPr>
      <w:rFonts w:ascii="Gelvetsky 12pt" w:hAnsi="Gelvetsky 12pt"/>
      <w:sz w:val="24"/>
      <w:lang w:val="en-US"/>
    </w:rPr>
  </w:style>
  <w:style w:type="character" w:customStyle="1" w:styleId="37">
    <w:name w:val="Основной текст 3 Знак"/>
    <w:basedOn w:val="a6"/>
    <w:link w:val="36"/>
    <w:qFormat/>
    <w:rPr>
      <w:rFonts w:ascii="Times New Roman" w:eastAsia="Times New Roman" w:hAnsi="Times New Roman" w:cs="Times New Roman"/>
      <w:color w:val="FF0000"/>
      <w:szCs w:val="20"/>
      <w:lang w:eastAsia="ru-RU"/>
    </w:rPr>
  </w:style>
  <w:style w:type="character" w:customStyle="1" w:styleId="22">
    <w:name w:val="Основной текст 2 Знак"/>
    <w:basedOn w:val="a6"/>
    <w:link w:val="21"/>
    <w:qFormat/>
    <w:rPr>
      <w:rFonts w:ascii="Times New Roman" w:eastAsia="Times New Roman" w:hAnsi="Times New Roman" w:cs="Times New Roman"/>
      <w:i/>
      <w:szCs w:val="20"/>
      <w:lang w:val="en-US" w:eastAsia="ru-RU"/>
    </w:rPr>
  </w:style>
  <w:style w:type="character" w:customStyle="1" w:styleId="aff4">
    <w:name w:val="Дата Знак"/>
    <w:basedOn w:val="a6"/>
    <w:link w:val="aff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qFormat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napToGrid w:val="0"/>
      <w:sz w:val="16"/>
    </w:rPr>
  </w:style>
  <w:style w:type="character" w:customStyle="1" w:styleId="afd">
    <w:name w:val="Схема документа Знак"/>
    <w:basedOn w:val="a6"/>
    <w:link w:val="afc"/>
    <w:semiHidden/>
    <w:qFormat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H2">
    <w:name w:val="H2"/>
    <w:basedOn w:val="a5"/>
    <w:next w:val="a5"/>
    <w:qFormat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110">
    <w:name w:val="заголовок 11"/>
    <w:basedOn w:val="a5"/>
    <w:next w:val="a5"/>
    <w:qFormat/>
    <w:pPr>
      <w:keepNext/>
      <w:jc w:val="center"/>
    </w:pPr>
    <w:rPr>
      <w:sz w:val="24"/>
    </w:rPr>
  </w:style>
  <w:style w:type="character" w:customStyle="1" w:styleId="affb">
    <w:name w:val="Нижний колонтитул Знак"/>
    <w:basedOn w:val="a6"/>
    <w:link w:val="affa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31"/>
    <w:basedOn w:val="a5"/>
    <w:qFormat/>
    <w:pPr>
      <w:spacing w:line="220" w:lineRule="auto"/>
      <w:ind w:right="-5"/>
      <w:jc w:val="both"/>
    </w:pPr>
  </w:style>
  <w:style w:type="character" w:customStyle="1" w:styleId="aff9">
    <w:name w:val="Заголовок Знак"/>
    <w:basedOn w:val="a6"/>
    <w:link w:val="aff8"/>
    <w:uiPriority w:val="9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1">
    <w:name w:val="заголовок 4"/>
    <w:basedOn w:val="a5"/>
    <w:next w:val="a5"/>
    <w:qFormat/>
    <w:pPr>
      <w:keepNext/>
      <w:tabs>
        <w:tab w:val="left" w:pos="360"/>
      </w:tabs>
      <w:spacing w:before="240" w:after="60"/>
      <w:ind w:left="360" w:hanging="360"/>
      <w:outlineLvl w:val="3"/>
    </w:pPr>
    <w:rPr>
      <w:rFonts w:ascii="Arial" w:hAnsi="Arial"/>
      <w:b/>
      <w:sz w:val="24"/>
    </w:rPr>
  </w:style>
  <w:style w:type="paragraph" w:customStyle="1" w:styleId="Nonformat">
    <w:name w:val="Nonformat"/>
    <w:basedOn w:val="a5"/>
    <w:qFormat/>
    <w:rPr>
      <w:rFonts w:ascii="Consultant" w:hAnsi="Consultant"/>
      <w:snapToGrid w:val="0"/>
    </w:rPr>
  </w:style>
  <w:style w:type="paragraph" w:customStyle="1" w:styleId="Cell">
    <w:name w:val="Cell"/>
    <w:basedOn w:val="a5"/>
    <w:qFormat/>
    <w:rPr>
      <w:snapToGrid w:val="0"/>
    </w:rPr>
  </w:style>
  <w:style w:type="paragraph" w:customStyle="1" w:styleId="c2">
    <w:name w:val="c2"/>
    <w:basedOn w:val="a5"/>
    <w:qFormat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4">
    <w:name w:val="p4"/>
    <w:basedOn w:val="a5"/>
    <w:qFormat/>
    <w:pPr>
      <w:widowControl w:val="0"/>
      <w:tabs>
        <w:tab w:val="left" w:pos="760"/>
      </w:tabs>
      <w:spacing w:line="280" w:lineRule="atLeast"/>
      <w:ind w:left="680"/>
      <w:jc w:val="both"/>
    </w:pPr>
    <w:rPr>
      <w:snapToGrid w:val="0"/>
      <w:sz w:val="24"/>
    </w:rPr>
  </w:style>
  <w:style w:type="character" w:customStyle="1" w:styleId="af2">
    <w:name w:val="Текст выноски Знак"/>
    <w:basedOn w:val="a6"/>
    <w:link w:val="af1"/>
    <w:uiPriority w:val="99"/>
    <w:semiHidden/>
    <w:qFormat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11">
    <w:name w:val="1Стиль1"/>
    <w:basedOn w:val="a5"/>
    <w:qFormat/>
    <w:pPr>
      <w:widowControl w:val="0"/>
      <w:autoSpaceDE w:val="0"/>
      <w:autoSpaceDN w:val="0"/>
      <w:ind w:left="130" w:right="567" w:firstLine="658"/>
      <w:jc w:val="both"/>
    </w:pPr>
    <w:rPr>
      <w:rFonts w:ascii="Arial" w:hAnsi="Arial"/>
      <w:sz w:val="24"/>
    </w:rPr>
  </w:style>
  <w:style w:type="paragraph" w:customStyle="1" w:styleId="afff3">
    <w:name w:val="Номер"/>
    <w:basedOn w:val="a5"/>
    <w:qFormat/>
    <w:pPr>
      <w:tabs>
        <w:tab w:val="left" w:pos="360"/>
      </w:tabs>
      <w:spacing w:before="120"/>
      <w:ind w:left="360" w:hanging="360"/>
      <w:jc w:val="both"/>
    </w:pPr>
    <w:rPr>
      <w:sz w:val="28"/>
    </w:rPr>
  </w:style>
  <w:style w:type="paragraph" w:customStyle="1" w:styleId="1">
    <w:name w:val="Заг1"/>
    <w:basedOn w:val="a5"/>
    <w:qFormat/>
    <w:pPr>
      <w:numPr>
        <w:numId w:val="3"/>
      </w:numPr>
      <w:spacing w:before="360"/>
    </w:pPr>
    <w:rPr>
      <w:b/>
      <w:snapToGrid w:val="0"/>
      <w:sz w:val="24"/>
      <w:szCs w:val="24"/>
    </w:rPr>
  </w:style>
  <w:style w:type="paragraph" w:customStyle="1" w:styleId="29">
    <w:name w:val="Заг2"/>
    <w:basedOn w:val="1"/>
    <w:qFormat/>
    <w:pPr>
      <w:numPr>
        <w:numId w:val="0"/>
      </w:numPr>
      <w:tabs>
        <w:tab w:val="left" w:pos="360"/>
        <w:tab w:val="left" w:pos="540"/>
        <w:tab w:val="left" w:pos="1209"/>
      </w:tabs>
      <w:spacing w:before="180"/>
      <w:ind w:left="1209" w:hanging="360"/>
    </w:pPr>
    <w:rPr>
      <w:b w:val="0"/>
    </w:rPr>
  </w:style>
  <w:style w:type="paragraph" w:customStyle="1" w:styleId="afff4">
    <w:name w:val="Отбивка"/>
    <w:basedOn w:val="a5"/>
    <w:qFormat/>
    <w:pPr>
      <w:tabs>
        <w:tab w:val="left" w:pos="720"/>
      </w:tabs>
      <w:spacing w:before="120"/>
      <w:ind w:left="714" w:hanging="357"/>
      <w:jc w:val="both"/>
    </w:pPr>
    <w:rPr>
      <w:sz w:val="28"/>
    </w:rPr>
  </w:style>
  <w:style w:type="paragraph" w:customStyle="1" w:styleId="afff5">
    <w:name w:val="Т Номер"/>
    <w:basedOn w:val="a5"/>
    <w:qFormat/>
    <w:pPr>
      <w:tabs>
        <w:tab w:val="left" w:pos="320"/>
      </w:tabs>
      <w:spacing w:before="60" w:after="60"/>
      <w:ind w:left="357" w:hanging="357"/>
    </w:pPr>
    <w:rPr>
      <w:sz w:val="24"/>
      <w:szCs w:val="24"/>
    </w:rPr>
  </w:style>
  <w:style w:type="paragraph" w:customStyle="1" w:styleId="00">
    <w:name w:val="Н00"/>
    <w:basedOn w:val="a5"/>
    <w:qFormat/>
    <w:pPr>
      <w:tabs>
        <w:tab w:val="left" w:pos="624"/>
      </w:tabs>
      <w:ind w:left="624" w:hanging="624"/>
    </w:pPr>
    <w:rPr>
      <w:sz w:val="24"/>
    </w:rPr>
  </w:style>
  <w:style w:type="paragraph" w:customStyle="1" w:styleId="220">
    <w:name w:val="Н22"/>
    <w:basedOn w:val="a5"/>
    <w:qFormat/>
    <w:pPr>
      <w:tabs>
        <w:tab w:val="left" w:pos="1474"/>
      </w:tabs>
      <w:ind w:left="1474" w:hanging="1134"/>
    </w:pPr>
    <w:rPr>
      <w:sz w:val="24"/>
    </w:rPr>
  </w:style>
  <w:style w:type="paragraph" w:customStyle="1" w:styleId="330">
    <w:name w:val="Н33"/>
    <w:basedOn w:val="a5"/>
    <w:qFormat/>
    <w:pPr>
      <w:tabs>
        <w:tab w:val="left" w:pos="3686"/>
      </w:tabs>
      <w:ind w:left="3686" w:hanging="1928"/>
    </w:pPr>
    <w:rPr>
      <w:sz w:val="24"/>
    </w:rPr>
  </w:style>
  <w:style w:type="paragraph" w:customStyle="1" w:styleId="afff6">
    <w:name w:val="отбивка"/>
    <w:basedOn w:val="a5"/>
    <w:qFormat/>
    <w:pPr>
      <w:tabs>
        <w:tab w:val="left" w:pos="709"/>
      </w:tabs>
      <w:spacing w:before="60"/>
      <w:ind w:left="709" w:hanging="425"/>
    </w:pPr>
    <w:rPr>
      <w:sz w:val="24"/>
    </w:rPr>
  </w:style>
  <w:style w:type="paragraph" w:customStyle="1" w:styleId="3---">
    <w:name w:val="3---"/>
    <w:basedOn w:val="a5"/>
    <w:qFormat/>
    <w:pPr>
      <w:spacing w:before="120" w:after="120"/>
      <w:jc w:val="both"/>
    </w:pPr>
    <w:rPr>
      <w:sz w:val="24"/>
    </w:rPr>
  </w:style>
  <w:style w:type="paragraph" w:customStyle="1" w:styleId="afff7">
    <w:name w:val="Абзац"/>
    <w:basedOn w:val="a5"/>
    <w:qFormat/>
    <w:pPr>
      <w:spacing w:before="120"/>
      <w:ind w:firstLine="709"/>
      <w:jc w:val="both"/>
    </w:pPr>
    <w:rPr>
      <w:sz w:val="24"/>
      <w:szCs w:val="24"/>
    </w:rPr>
  </w:style>
  <w:style w:type="paragraph" w:customStyle="1" w:styleId="afff8">
    <w:name w:val="Т Абзац"/>
    <w:basedOn w:val="a5"/>
    <w:qFormat/>
    <w:pPr>
      <w:spacing w:before="60" w:after="60"/>
    </w:pPr>
    <w:rPr>
      <w:sz w:val="24"/>
      <w:szCs w:val="24"/>
    </w:rPr>
  </w:style>
  <w:style w:type="paragraph" w:customStyle="1" w:styleId="2a">
    <w:name w:val="Абзац2"/>
    <w:basedOn w:val="a5"/>
    <w:qFormat/>
    <w:pPr>
      <w:spacing w:before="60"/>
      <w:ind w:left="720"/>
    </w:pPr>
    <w:rPr>
      <w:sz w:val="24"/>
      <w:szCs w:val="24"/>
    </w:rPr>
  </w:style>
  <w:style w:type="paragraph" w:customStyle="1" w:styleId="ChapterSubtitle">
    <w:name w:val="Chapter Subtitle"/>
    <w:basedOn w:val="affd"/>
    <w:next w:val="11"/>
    <w:qFormat/>
    <w:pPr>
      <w:keepNext/>
      <w:keepLines/>
      <w:suppressAutoHyphens/>
      <w:spacing w:before="60" w:after="120" w:line="340" w:lineRule="atLeast"/>
      <w:outlineLvl w:val="9"/>
    </w:pPr>
    <w:rPr>
      <w:rFonts w:ascii="Times New Roman" w:hAnsi="Times New Roman"/>
      <w:b/>
      <w:caps/>
      <w:spacing w:val="-16"/>
      <w:kern w:val="28"/>
      <w:sz w:val="32"/>
      <w:lang w:val="en-US"/>
    </w:rPr>
  </w:style>
  <w:style w:type="character" w:customStyle="1" w:styleId="affe">
    <w:name w:val="Подзаголовок Знак"/>
    <w:basedOn w:val="a6"/>
    <w:link w:val="affd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4">
    <w:name w:val="Текст Знак"/>
    <w:basedOn w:val="a6"/>
    <w:link w:val="af3"/>
    <w:qFormat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ff">
    <w:name w:val="Текст сноски Знак"/>
    <w:basedOn w:val="a6"/>
    <w:link w:val="afe"/>
    <w:uiPriority w:val="99"/>
    <w:qFormat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paragraph" w:customStyle="1" w:styleId="h4">
    <w:name w:val="h4"/>
    <w:basedOn w:val="a5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210">
    <w:name w:val="Знак21"/>
    <w:basedOn w:val="a5"/>
    <w:qFormat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1">
    <w:name w:val="Список 21"/>
    <w:basedOn w:val="a5"/>
    <w:qFormat/>
    <w:pPr>
      <w:widowControl w:val="0"/>
      <w:suppressAutoHyphens/>
      <w:autoSpaceDE w:val="0"/>
      <w:ind w:left="566" w:hanging="283"/>
    </w:pPr>
    <w:rPr>
      <w:b/>
      <w:bCs/>
      <w:lang w:eastAsia="ar-SA"/>
    </w:rPr>
  </w:style>
  <w:style w:type="paragraph" w:customStyle="1" w:styleId="51">
    <w:name w:val="Знак5"/>
    <w:basedOn w:val="a5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9">
    <w:name w:val="Стиль3 Знак Знак Знак Знак"/>
    <w:basedOn w:val="25"/>
    <w:link w:val="3a"/>
    <w:qFormat/>
    <w:pPr>
      <w:widowControl w:val="0"/>
      <w:tabs>
        <w:tab w:val="clear" w:pos="0"/>
        <w:tab w:val="left" w:pos="227"/>
      </w:tabs>
      <w:suppressAutoHyphens w:val="0"/>
      <w:adjustRightInd w:val="0"/>
      <w:ind w:firstLine="0"/>
      <w:textAlignment w:val="baseline"/>
    </w:pPr>
  </w:style>
  <w:style w:type="character" w:customStyle="1" w:styleId="3a">
    <w:name w:val="Стиль3 Знак Знак Знак Знак Знак"/>
    <w:link w:val="39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2">
    <w:name w:val="Знак Знак Знак Знак Знак Знак Знак Знак1 Знак Знак Знак Знак Знак Знак Знак1"/>
    <w:basedOn w:val="a5"/>
    <w:qFormat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3">
    <w:name w:val="Основной текст Знак1"/>
    <w:link w:val="af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6"/>
    <w:link w:val="af8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ма примечания Знак"/>
    <w:basedOn w:val="af9"/>
    <w:link w:val="afa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ff9">
    <w:name w:val="Список многоуровневый"/>
    <w:basedOn w:val="a5"/>
    <w:qFormat/>
    <w:pPr>
      <w:tabs>
        <w:tab w:val="left" w:pos="357"/>
      </w:tabs>
      <w:spacing w:before="60" w:after="60"/>
      <w:jc w:val="both"/>
    </w:pPr>
    <w:rPr>
      <w:snapToGrid w:val="0"/>
      <w:sz w:val="24"/>
    </w:rPr>
  </w:style>
  <w:style w:type="paragraph" w:customStyle="1" w:styleId="-13">
    <w:name w:val="Цветной список - Акцент 13"/>
    <w:basedOn w:val="a5"/>
    <w:uiPriority w:val="34"/>
    <w:qFormat/>
    <w:pPr>
      <w:ind w:left="708"/>
    </w:pPr>
  </w:style>
  <w:style w:type="character" w:customStyle="1" w:styleId="52">
    <w:name w:val="Знак Знак5"/>
    <w:semiHidden/>
    <w:qFormat/>
    <w:rPr>
      <w:lang w:val="ru-RU" w:eastAsia="ar-SA" w:bidi="ar-SA"/>
    </w:rPr>
  </w:style>
  <w:style w:type="paragraph" w:customStyle="1" w:styleId="221">
    <w:name w:val="Список 22"/>
    <w:basedOn w:val="a5"/>
    <w:qFormat/>
    <w:pPr>
      <w:widowControl w:val="0"/>
      <w:suppressAutoHyphens/>
      <w:autoSpaceDE w:val="0"/>
      <w:ind w:left="566" w:hanging="283"/>
    </w:pPr>
    <w:rPr>
      <w:b/>
      <w:bCs/>
      <w:lang w:eastAsia="ar-SA"/>
    </w:rPr>
  </w:style>
  <w:style w:type="paragraph" w:customStyle="1" w:styleId="afffa">
    <w:name w:val="Знак"/>
    <w:basedOn w:val="a5"/>
    <w:uiPriority w:val="99"/>
    <w:qFormat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-6">
    <w:name w:val="пункт-6"/>
    <w:basedOn w:val="a5"/>
    <w:qFormat/>
    <w:pPr>
      <w:numPr>
        <w:numId w:val="4"/>
      </w:numPr>
      <w:spacing w:line="288" w:lineRule="auto"/>
      <w:jc w:val="both"/>
    </w:pPr>
    <w:rPr>
      <w:sz w:val="28"/>
      <w:szCs w:val="28"/>
    </w:rPr>
  </w:style>
  <w:style w:type="paragraph" w:customStyle="1" w:styleId="-3">
    <w:name w:val="пункт-3"/>
    <w:basedOn w:val="a5"/>
    <w:link w:val="-30"/>
    <w:qFormat/>
    <w:pPr>
      <w:tabs>
        <w:tab w:val="left" w:pos="1701"/>
      </w:tabs>
      <w:spacing w:line="288" w:lineRule="auto"/>
      <w:ind w:firstLine="567"/>
      <w:jc w:val="both"/>
    </w:pPr>
    <w:rPr>
      <w:sz w:val="28"/>
      <w:szCs w:val="28"/>
    </w:rPr>
  </w:style>
  <w:style w:type="character" w:customStyle="1" w:styleId="-30">
    <w:name w:val="пункт-3 Знак"/>
    <w:link w:val="-3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b">
    <w:name w:val="Таблица текст"/>
    <w:basedOn w:val="a5"/>
    <w:link w:val="afffc"/>
    <w:uiPriority w:val="99"/>
    <w:qFormat/>
    <w:pPr>
      <w:spacing w:before="40" w:after="40"/>
      <w:ind w:left="57" w:right="57"/>
    </w:pPr>
    <w:rPr>
      <w:sz w:val="24"/>
      <w:szCs w:val="24"/>
    </w:rPr>
  </w:style>
  <w:style w:type="paragraph" w:customStyle="1" w:styleId="-11">
    <w:name w:val="Цветной список - Акцент 11"/>
    <w:basedOn w:val="a5"/>
    <w:qFormat/>
    <w:pPr>
      <w:ind w:left="708"/>
    </w:pPr>
    <w:rPr>
      <w:sz w:val="24"/>
      <w:szCs w:val="24"/>
    </w:rPr>
  </w:style>
  <w:style w:type="paragraph" w:customStyle="1" w:styleId="afffd">
    <w:name w:val="Знак Знак Знак"/>
    <w:basedOn w:val="a5"/>
    <w:qFormat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-4">
    <w:name w:val="пункт-4"/>
    <w:basedOn w:val="a5"/>
    <w:qFormat/>
    <w:pPr>
      <w:tabs>
        <w:tab w:val="left" w:pos="2880"/>
      </w:tabs>
      <w:spacing w:line="288" w:lineRule="auto"/>
      <w:ind w:left="2880" w:hanging="360"/>
      <w:jc w:val="both"/>
    </w:pPr>
    <w:rPr>
      <w:sz w:val="28"/>
      <w:szCs w:val="28"/>
    </w:rPr>
  </w:style>
  <w:style w:type="paragraph" w:customStyle="1" w:styleId="212">
    <w:name w:val="Основной текст 21"/>
    <w:basedOn w:val="a5"/>
    <w:qFormat/>
    <w:pPr>
      <w:widowControl w:val="0"/>
      <w:suppressAutoHyphens/>
      <w:autoSpaceDE w:val="0"/>
      <w:jc w:val="both"/>
    </w:pPr>
    <w:rPr>
      <w:i/>
      <w:sz w:val="22"/>
      <w:lang w:val="en-US" w:eastAsia="ar-SA"/>
    </w:rPr>
  </w:style>
  <w:style w:type="paragraph" w:customStyle="1" w:styleId="222">
    <w:name w:val="Основной текст 22"/>
    <w:basedOn w:val="a5"/>
    <w:qFormat/>
    <w:pPr>
      <w:suppressAutoHyphens/>
      <w:spacing w:after="120" w:line="480" w:lineRule="auto"/>
    </w:pPr>
    <w:rPr>
      <w:lang w:eastAsia="ar-SA"/>
    </w:rPr>
  </w:style>
  <w:style w:type="paragraph" w:customStyle="1" w:styleId="16">
    <w:name w:val="Обычный (веб)1"/>
    <w:basedOn w:val="a5"/>
    <w:qFormat/>
    <w:pPr>
      <w:spacing w:before="100" w:after="100"/>
    </w:pPr>
    <w:rPr>
      <w:rFonts w:ascii="Arial" w:hAnsi="Arial"/>
      <w:color w:val="000000"/>
      <w:sz w:val="10"/>
    </w:rPr>
  </w:style>
  <w:style w:type="character" w:customStyle="1" w:styleId="afffe">
    <w:name w:val="Символ сноски"/>
    <w:qFormat/>
    <w:rPr>
      <w:vertAlign w:val="superscript"/>
    </w:rPr>
  </w:style>
  <w:style w:type="character" w:customStyle="1" w:styleId="HTML1">
    <w:name w:val="Стандартный HTML Знак"/>
    <w:basedOn w:val="a6"/>
    <w:link w:val="HTML0"/>
    <w:uiPriority w:val="99"/>
    <w:qFormat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a2">
    <w:name w:val="Марксписок_Е"/>
    <w:qFormat/>
    <w:pPr>
      <w:numPr>
        <w:numId w:val="5"/>
      </w:numPr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13">
    <w:name w:val="Ñïèñîê 21"/>
    <w:basedOn w:val="a5"/>
    <w:qFormat/>
    <w:pPr>
      <w:widowControl w:val="0"/>
      <w:suppressAutoHyphens/>
      <w:spacing w:after="120"/>
      <w:ind w:left="360" w:hanging="360"/>
    </w:pPr>
    <w:rPr>
      <w:rFonts w:eastAsia="Lucida Sans Unicode" w:cs="Mangal"/>
      <w:kern w:val="1"/>
      <w:sz w:val="24"/>
      <w:szCs w:val="24"/>
      <w:lang w:bidi="ru-RU"/>
    </w:rPr>
  </w:style>
  <w:style w:type="paragraph" w:customStyle="1" w:styleId="-12">
    <w:name w:val="Цветной список - Акцент 12"/>
    <w:basedOn w:val="a5"/>
    <w:uiPriority w:val="34"/>
    <w:qFormat/>
    <w:pPr>
      <w:ind w:left="708"/>
    </w:pPr>
  </w:style>
  <w:style w:type="paragraph" w:customStyle="1" w:styleId="-110">
    <w:name w:val="Цветная заливка - Акцент 11"/>
    <w:hidden/>
    <w:uiPriority w:val="99"/>
    <w:semiHidden/>
    <w:qFormat/>
    <w:rPr>
      <w:rFonts w:ascii="Times New Roman" w:eastAsia="Times New Roman" w:hAnsi="Times New Roman" w:cs="Times New Roman"/>
    </w:rPr>
  </w:style>
  <w:style w:type="character" w:customStyle="1" w:styleId="affff">
    <w:name w:val="текст Знак"/>
    <w:qFormat/>
    <w:rPr>
      <w:rFonts w:eastAsia="Times New Roman"/>
      <w:spacing w:val="-4"/>
      <w:sz w:val="20"/>
      <w:szCs w:val="20"/>
      <w:lang w:eastAsia="ru-RU"/>
    </w:rPr>
  </w:style>
  <w:style w:type="paragraph" w:customStyle="1" w:styleId="2b">
    <w:name w:val="Стиль2"/>
    <w:basedOn w:val="a5"/>
    <w:qFormat/>
    <w:pPr>
      <w:ind w:firstLine="426"/>
      <w:jc w:val="both"/>
    </w:pPr>
    <w:rPr>
      <w:sz w:val="24"/>
    </w:rPr>
  </w:style>
  <w:style w:type="paragraph" w:customStyle="1" w:styleId="3b">
    <w:name w:val="Стиль3 Знак Знак"/>
    <w:basedOn w:val="25"/>
    <w:link w:val="3c"/>
    <w:qFormat/>
    <w:pPr>
      <w:widowControl w:val="0"/>
      <w:tabs>
        <w:tab w:val="clear" w:pos="0"/>
        <w:tab w:val="left" w:pos="227"/>
      </w:tabs>
      <w:suppressAutoHyphens w:val="0"/>
      <w:adjustRightInd w:val="0"/>
      <w:ind w:firstLine="0"/>
      <w:textAlignment w:val="baseline"/>
    </w:pPr>
  </w:style>
  <w:style w:type="character" w:customStyle="1" w:styleId="3c">
    <w:name w:val="Стиль3 Знак Знак Знак"/>
    <w:link w:val="3b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d">
    <w:name w:val="Стиль3 Знак"/>
    <w:basedOn w:val="25"/>
    <w:link w:val="311"/>
    <w:qFormat/>
    <w:pPr>
      <w:widowControl w:val="0"/>
      <w:tabs>
        <w:tab w:val="clear" w:pos="0"/>
        <w:tab w:val="left" w:pos="1307"/>
      </w:tabs>
      <w:suppressAutoHyphens w:val="0"/>
      <w:adjustRightInd w:val="0"/>
      <w:ind w:left="1080" w:firstLine="0"/>
      <w:textAlignment w:val="baseline"/>
    </w:pPr>
  </w:style>
  <w:style w:type="character" w:customStyle="1" w:styleId="311">
    <w:name w:val="Стиль3 Знак Знак1"/>
    <w:link w:val="3d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List Paragraph"/>
    <w:basedOn w:val="a5"/>
    <w:link w:val="affff1"/>
    <w:uiPriority w:val="99"/>
    <w:qFormat/>
    <w:pPr>
      <w:ind w:left="708"/>
    </w:pPr>
  </w:style>
  <w:style w:type="paragraph" w:customStyle="1" w:styleId="3e">
    <w:name w:val="3"/>
    <w:basedOn w:val="a5"/>
    <w:qFormat/>
    <w:pPr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7">
    <w:name w:val="Абзац списка1"/>
    <w:basedOn w:val="a5"/>
    <w:qFormat/>
    <w:pPr>
      <w:spacing w:line="360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2c">
    <w:name w:val="Обычный2"/>
    <w:qFormat/>
    <w:pPr>
      <w:widowControl w:val="0"/>
      <w:ind w:firstLine="400"/>
      <w:jc w:val="both"/>
    </w:pPr>
    <w:rPr>
      <w:rFonts w:ascii="Times New Roman" w:eastAsia="Times New Roman" w:hAnsi="Times New Roman" w:cs="Times New Roman"/>
      <w:snapToGrid w:val="0"/>
      <w:sz w:val="24"/>
    </w:rPr>
  </w:style>
  <w:style w:type="character" w:customStyle="1" w:styleId="apple-converted-space">
    <w:name w:val="apple-converted-space"/>
    <w:basedOn w:val="a6"/>
    <w:qFormat/>
  </w:style>
  <w:style w:type="paragraph" w:customStyle="1" w:styleId="msolistparagraph0">
    <w:name w:val="msolistparagraph"/>
    <w:basedOn w:val="a5"/>
    <w:qFormat/>
    <w:pPr>
      <w:ind w:left="720"/>
      <w:contextualSpacing/>
    </w:pPr>
    <w:rPr>
      <w:sz w:val="24"/>
      <w:szCs w:val="24"/>
    </w:rPr>
  </w:style>
  <w:style w:type="paragraph" w:customStyle="1" w:styleId="Style8">
    <w:name w:val="Style8"/>
    <w:basedOn w:val="a5"/>
    <w:qFormat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BodyTextIndent3">
    <w:name w:val="Body Text Indent 3 Знак Знак"/>
    <w:link w:val="BodyTextIndent30"/>
    <w:qFormat/>
    <w:locked/>
    <w:rPr>
      <w:snapToGrid w:val="0"/>
      <w:sz w:val="24"/>
    </w:rPr>
  </w:style>
  <w:style w:type="paragraph" w:customStyle="1" w:styleId="BodyTextIndent30">
    <w:name w:val="Body Text Indent 3 Знак"/>
    <w:basedOn w:val="a5"/>
    <w:link w:val="BodyTextIndent3"/>
    <w:qFormat/>
    <w:pPr>
      <w:tabs>
        <w:tab w:val="left" w:pos="7088"/>
      </w:tabs>
      <w:snapToGrid w:val="0"/>
      <w:spacing w:line="280" w:lineRule="exact"/>
      <w:ind w:firstLine="851"/>
      <w:jc w:val="both"/>
    </w:pPr>
    <w:rPr>
      <w:rFonts w:asciiTheme="minorHAnsi" w:eastAsiaTheme="minorHAnsi" w:hAnsiTheme="minorHAnsi" w:cstheme="minorBidi"/>
      <w:snapToGrid w:val="0"/>
      <w:sz w:val="24"/>
      <w:szCs w:val="22"/>
      <w:lang w:eastAsia="en-US"/>
    </w:rPr>
  </w:style>
  <w:style w:type="paragraph" w:customStyle="1" w:styleId="msonormalbullet2gif">
    <w:name w:val="msonormalbullet2.gif"/>
    <w:basedOn w:val="a5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1">
    <w:name w:val="Font Style21"/>
    <w:qFormat/>
    <w:rPr>
      <w:rFonts w:ascii="Times New Roman" w:hAnsi="Times New Roman" w:cs="Times New Roman" w:hint="default"/>
      <w:sz w:val="26"/>
    </w:rPr>
  </w:style>
  <w:style w:type="paragraph" w:customStyle="1" w:styleId="msonormalbullet2gifcxsplast">
    <w:name w:val="msonormalbullet2gifcxsplast"/>
    <w:basedOn w:val="a5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cxspmiddle">
    <w:name w:val="msonormalbullet2gifcxspmiddle"/>
    <w:basedOn w:val="a5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9pt">
    <w:name w:val="Основной текст + 9 pt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3">
    <w:name w:val="Стиль3"/>
    <w:basedOn w:val="25"/>
    <w:qFormat/>
    <w:pPr>
      <w:widowControl w:val="0"/>
      <w:numPr>
        <w:ilvl w:val="2"/>
        <w:numId w:val="6"/>
      </w:numPr>
      <w:tabs>
        <w:tab w:val="clear" w:pos="0"/>
        <w:tab w:val="left" w:pos="360"/>
        <w:tab w:val="left" w:pos="1430"/>
      </w:tabs>
      <w:suppressAutoHyphens w:val="0"/>
      <w:adjustRightInd w:val="0"/>
      <w:ind w:left="283" w:firstLine="0"/>
      <w:textAlignment w:val="baseline"/>
    </w:pPr>
  </w:style>
  <w:style w:type="character" w:customStyle="1" w:styleId="affff1">
    <w:name w:val="Абзац списка Знак"/>
    <w:link w:val="affff0"/>
    <w:uiPriority w:val="99"/>
    <w:qFormat/>
    <w:locked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No Spacing"/>
    <w:link w:val="affff3"/>
    <w:uiPriority w:val="1"/>
    <w:qFormat/>
    <w:rPr>
      <w:rFonts w:ascii="Times New Roman" w:eastAsia="Times New Roman" w:hAnsi="Times New Roman" w:cs="Times New Roman"/>
    </w:rPr>
  </w:style>
  <w:style w:type="character" w:customStyle="1" w:styleId="af6">
    <w:name w:val="Текст концевой сноски Знак"/>
    <w:basedOn w:val="a6"/>
    <w:link w:val="af5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f">
    <w:name w:val="САГ_Формы Заголовок 3 (б/н)"/>
    <w:basedOn w:val="a5"/>
    <w:qFormat/>
    <w:pPr>
      <w:keepNext/>
      <w:tabs>
        <w:tab w:val="left" w:pos="1276"/>
      </w:tabs>
      <w:contextualSpacing/>
      <w:jc w:val="both"/>
      <w:outlineLvl w:val="2"/>
    </w:pPr>
    <w:rPr>
      <w:b/>
      <w:bCs/>
      <w:sz w:val="22"/>
      <w:szCs w:val="26"/>
    </w:rPr>
  </w:style>
  <w:style w:type="paragraph" w:customStyle="1" w:styleId="42">
    <w:name w:val="САГ_Формы Пункт 4 (б/н)"/>
    <w:basedOn w:val="a5"/>
    <w:qFormat/>
    <w:pPr>
      <w:jc w:val="both"/>
    </w:pPr>
    <w:rPr>
      <w:sz w:val="22"/>
      <w:szCs w:val="24"/>
    </w:rPr>
  </w:style>
  <w:style w:type="paragraph" w:customStyle="1" w:styleId="affff4">
    <w:name w:val="САГ_Табличный_заголовки"/>
    <w:basedOn w:val="a5"/>
    <w:uiPriority w:val="99"/>
    <w:qFormat/>
    <w:pPr>
      <w:keepNext/>
      <w:keepLines/>
      <w:jc w:val="center"/>
    </w:pPr>
    <w:rPr>
      <w:b/>
      <w:sz w:val="22"/>
      <w:szCs w:val="22"/>
    </w:rPr>
  </w:style>
  <w:style w:type="paragraph" w:customStyle="1" w:styleId="affff5">
    <w:name w:val="САГ_Табличный_по ширине"/>
    <w:basedOn w:val="a5"/>
    <w:uiPriority w:val="99"/>
    <w:qFormat/>
    <w:pPr>
      <w:jc w:val="both"/>
    </w:pPr>
    <w:rPr>
      <w:sz w:val="22"/>
      <w:szCs w:val="24"/>
    </w:rPr>
  </w:style>
  <w:style w:type="paragraph" w:customStyle="1" w:styleId="Iniiaiieoaeno">
    <w:name w:val="Iniiaiie oaeno"/>
    <w:basedOn w:val="a5"/>
    <w:qFormat/>
    <w:pPr>
      <w:suppressAutoHyphens/>
      <w:autoSpaceDE w:val="0"/>
      <w:autoSpaceDN w:val="0"/>
      <w:jc w:val="center"/>
    </w:pPr>
    <w:rPr>
      <w:rFonts w:ascii="Arial" w:hAnsi="Arial" w:cs="Arial"/>
      <w:sz w:val="24"/>
      <w:szCs w:val="24"/>
    </w:rPr>
  </w:style>
  <w:style w:type="paragraph" w:customStyle="1" w:styleId="53">
    <w:name w:val="Стиль5"/>
    <w:basedOn w:val="a5"/>
    <w:qFormat/>
    <w:pPr>
      <w:ind w:firstLine="426"/>
      <w:jc w:val="center"/>
    </w:pPr>
    <w:rPr>
      <w:sz w:val="24"/>
    </w:rPr>
  </w:style>
  <w:style w:type="paragraph" w:customStyle="1" w:styleId="2d">
    <w:name w:val="çàãîëîâîê 2"/>
    <w:basedOn w:val="a5"/>
    <w:next w:val="a5"/>
    <w:qFormat/>
    <w:pPr>
      <w:keepNext/>
      <w:widowControl w:val="0"/>
      <w:autoSpaceDE w:val="0"/>
      <w:autoSpaceDN w:val="0"/>
      <w:jc w:val="center"/>
    </w:pPr>
    <w:rPr>
      <w:b/>
      <w:sz w:val="32"/>
    </w:rPr>
  </w:style>
  <w:style w:type="paragraph" w:customStyle="1" w:styleId="71">
    <w:name w:val="Стиль7"/>
    <w:basedOn w:val="3"/>
    <w:qFormat/>
    <w:pPr>
      <w:widowControl/>
      <w:numPr>
        <w:ilvl w:val="0"/>
        <w:numId w:val="0"/>
      </w:numPr>
      <w:adjustRightInd/>
      <w:ind w:firstLine="426"/>
      <w:textAlignment w:val="auto"/>
    </w:pPr>
    <w:rPr>
      <w:sz w:val="20"/>
    </w:rPr>
  </w:style>
  <w:style w:type="paragraph" w:customStyle="1" w:styleId="312">
    <w:name w:val="Основной текст с отступом 31"/>
    <w:basedOn w:val="15"/>
    <w:qFormat/>
    <w:pPr>
      <w:spacing w:line="360" w:lineRule="auto"/>
      <w:ind w:firstLine="709"/>
    </w:pPr>
    <w:rPr>
      <w:rFonts w:ascii="Arial" w:hAnsi="Arial"/>
      <w:snapToGrid/>
    </w:rPr>
  </w:style>
  <w:style w:type="paragraph" w:customStyle="1" w:styleId="2e">
    <w:name w:val="Текст_начало_2"/>
    <w:basedOn w:val="a5"/>
    <w:qFormat/>
    <w:pPr>
      <w:spacing w:line="360" w:lineRule="exact"/>
      <w:jc w:val="both"/>
    </w:pPr>
    <w:rPr>
      <w:rFonts w:ascii="Arial" w:hAnsi="Arial"/>
      <w:sz w:val="24"/>
      <w:lang w:val="en-GB"/>
    </w:rPr>
  </w:style>
  <w:style w:type="paragraph" w:customStyle="1" w:styleId="BodyText21">
    <w:name w:val="Body Text 21"/>
    <w:basedOn w:val="15"/>
    <w:qFormat/>
    <w:pPr>
      <w:spacing w:line="360" w:lineRule="auto"/>
      <w:ind w:firstLine="851"/>
    </w:pPr>
    <w:rPr>
      <w:rFonts w:ascii="Arial" w:hAnsi="Arial"/>
      <w:snapToGrid/>
    </w:rPr>
  </w:style>
  <w:style w:type="paragraph" w:customStyle="1" w:styleId="FR5">
    <w:name w:val="FR5"/>
    <w:qFormat/>
    <w:pPr>
      <w:widowControl w:val="0"/>
      <w:autoSpaceDE w:val="0"/>
      <w:autoSpaceDN w:val="0"/>
      <w:adjustRightInd w:val="0"/>
      <w:spacing w:line="300" w:lineRule="auto"/>
    </w:pPr>
    <w:rPr>
      <w:rFonts w:ascii="Arial" w:eastAsia="Times New Roman" w:hAnsi="Arial" w:cs="Times New Roman"/>
      <w:b/>
      <w:sz w:val="22"/>
    </w:rPr>
  </w:style>
  <w:style w:type="paragraph" w:customStyle="1" w:styleId="FR3">
    <w:name w:val="FR3"/>
    <w:qFormat/>
    <w:pPr>
      <w:widowControl w:val="0"/>
      <w:autoSpaceDE w:val="0"/>
      <w:autoSpaceDN w:val="0"/>
      <w:adjustRightInd w:val="0"/>
      <w:spacing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</w:rPr>
  </w:style>
  <w:style w:type="paragraph" w:customStyle="1" w:styleId="FR4">
    <w:name w:val="FR4"/>
    <w:qFormat/>
    <w:pPr>
      <w:widowControl w:val="0"/>
      <w:autoSpaceDE w:val="0"/>
      <w:autoSpaceDN w:val="0"/>
      <w:adjustRightInd w:val="0"/>
      <w:spacing w:before="460"/>
      <w:ind w:left="2560"/>
    </w:pPr>
    <w:rPr>
      <w:rFonts w:ascii="Arial" w:eastAsia="Times New Roman" w:hAnsi="Arial" w:cs="Times New Roman"/>
      <w:sz w:val="32"/>
    </w:rPr>
  </w:style>
  <w:style w:type="paragraph" w:customStyle="1" w:styleId="4H4">
    <w:name w:val="Заголовок 4.H4"/>
    <w:basedOn w:val="a5"/>
    <w:next w:val="a5"/>
    <w:qFormat/>
    <w:pPr>
      <w:spacing w:before="120"/>
    </w:pPr>
    <w:rPr>
      <w:sz w:val="22"/>
    </w:rPr>
  </w:style>
  <w:style w:type="paragraph" w:customStyle="1" w:styleId="5H5">
    <w:name w:val="Заголовок 5.H5"/>
    <w:basedOn w:val="a5"/>
    <w:next w:val="a5"/>
    <w:qFormat/>
    <w:pPr>
      <w:spacing w:before="120"/>
    </w:pPr>
    <w:rPr>
      <w:sz w:val="22"/>
    </w:rPr>
  </w:style>
  <w:style w:type="paragraph" w:customStyle="1" w:styleId="3H3">
    <w:name w:val="Заголовок 3.H3"/>
    <w:basedOn w:val="a5"/>
    <w:next w:val="a5"/>
    <w:qFormat/>
    <w:pPr>
      <w:spacing w:before="120"/>
    </w:pPr>
    <w:rPr>
      <w:sz w:val="22"/>
    </w:rPr>
  </w:style>
  <w:style w:type="paragraph" w:customStyle="1" w:styleId="Web">
    <w:name w:val="Обычный (Web)"/>
    <w:basedOn w:val="a5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Обычный + Первая строка:  1 см"/>
    <w:basedOn w:val="a5"/>
    <w:link w:val="19"/>
    <w:qFormat/>
    <w:pPr>
      <w:keepNext/>
      <w:keepLines/>
      <w:widowControl w:val="0"/>
      <w:suppressLineNumbers/>
      <w:suppressAutoHyphens/>
      <w:spacing w:after="60"/>
      <w:ind w:firstLine="567"/>
      <w:jc w:val="both"/>
    </w:pPr>
    <w:rPr>
      <w:i/>
      <w:sz w:val="24"/>
      <w:szCs w:val="24"/>
    </w:rPr>
  </w:style>
  <w:style w:type="character" w:customStyle="1" w:styleId="19">
    <w:name w:val="Обычный + Первая строка:  1 см Знак"/>
    <w:link w:val="18"/>
    <w:qFormat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ffff6">
    <w:name w:val="Тендерные данные"/>
    <w:basedOn w:val="a5"/>
    <w:semiHidden/>
    <w:qFormat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customStyle="1" w:styleId="2-11">
    <w:name w:val="содержание2-11"/>
    <w:basedOn w:val="a5"/>
    <w:qFormat/>
    <w:pPr>
      <w:spacing w:after="60"/>
      <w:jc w:val="both"/>
    </w:pPr>
    <w:rPr>
      <w:sz w:val="24"/>
      <w:szCs w:val="24"/>
    </w:rPr>
  </w:style>
  <w:style w:type="paragraph" w:customStyle="1" w:styleId="1a">
    <w:name w:val="текст1"/>
    <w:qFormat/>
    <w:pPr>
      <w:autoSpaceDE w:val="0"/>
      <w:autoSpaceDN w:val="0"/>
      <w:adjustRightInd w:val="0"/>
      <w:ind w:firstLine="397"/>
      <w:jc w:val="both"/>
    </w:pPr>
    <w:rPr>
      <w:rFonts w:ascii="SchoolBookC" w:eastAsia="Times New Roman" w:hAnsi="SchoolBookC" w:cs="Times New Roman"/>
      <w:sz w:val="24"/>
    </w:rPr>
  </w:style>
  <w:style w:type="paragraph" w:customStyle="1" w:styleId="affff7">
    <w:name w:val="втяжка"/>
    <w:basedOn w:val="1a"/>
    <w:next w:val="1a"/>
    <w:qFormat/>
    <w:pPr>
      <w:tabs>
        <w:tab w:val="left" w:pos="567"/>
      </w:tabs>
      <w:spacing w:before="57"/>
      <w:ind w:left="567" w:hanging="567"/>
    </w:pPr>
  </w:style>
  <w:style w:type="paragraph" w:customStyle="1" w:styleId="affff8">
    <w:name w:val="текст таблицы"/>
    <w:basedOn w:val="a5"/>
    <w:qFormat/>
    <w:pPr>
      <w:spacing w:before="120"/>
      <w:ind w:right="-102"/>
    </w:pPr>
    <w:rPr>
      <w:sz w:val="24"/>
      <w:szCs w:val="24"/>
    </w:rPr>
  </w:style>
  <w:style w:type="character" w:customStyle="1" w:styleId="affff9">
    <w:name w:val="Основной шрифт"/>
    <w:semiHidden/>
    <w:qFormat/>
  </w:style>
  <w:style w:type="paragraph" w:customStyle="1" w:styleId="affffa">
    <w:name w:val="заг_центр"/>
    <w:basedOn w:val="a5"/>
    <w:qFormat/>
    <w:pPr>
      <w:autoSpaceDE w:val="0"/>
      <w:autoSpaceDN w:val="0"/>
      <w:adjustRightInd w:val="0"/>
      <w:spacing w:before="57"/>
      <w:ind w:left="283" w:right="283"/>
      <w:jc w:val="center"/>
    </w:pPr>
    <w:rPr>
      <w:rFonts w:ascii="AvantGardeGothicC" w:hAnsi="AvantGardeGothicC"/>
      <w:b/>
      <w:i/>
      <w:sz w:val="24"/>
    </w:rPr>
  </w:style>
  <w:style w:type="paragraph" w:customStyle="1" w:styleId="113">
    <w:name w:val="Обычный11"/>
    <w:qFormat/>
    <w:rPr>
      <w:rFonts w:ascii="NTHelvetica/Cyrillic" w:eastAsia="Times New Roman" w:hAnsi="NTHelvetica/Cyrillic" w:cs="Times New Roman"/>
      <w:color w:val="000080"/>
      <w:sz w:val="16"/>
    </w:rPr>
  </w:style>
  <w:style w:type="paragraph" w:customStyle="1" w:styleId="TextNormal">
    <w:name w:val="Text Normal"/>
    <w:basedOn w:val="a5"/>
    <w:qFormat/>
    <w:pPr>
      <w:tabs>
        <w:tab w:val="left" w:pos="1170"/>
      </w:tabs>
      <w:ind w:left="360" w:right="448" w:firstLine="540"/>
      <w:jc w:val="both"/>
    </w:pPr>
    <w:rPr>
      <w:rFonts w:ascii="TimesDL" w:hAnsi="TimesDL"/>
      <w:lang w:val="en-GB"/>
    </w:rPr>
  </w:style>
  <w:style w:type="character" w:customStyle="1" w:styleId="sZamNoBreakSpace">
    <w:name w:val="sZamNoBreakSpace"/>
    <w:qFormat/>
  </w:style>
  <w:style w:type="paragraph" w:customStyle="1" w:styleId="StyleFirstline127cm">
    <w:name w:val="Style First line:  127 cm"/>
    <w:basedOn w:val="a5"/>
    <w:qFormat/>
    <w:pPr>
      <w:spacing w:before="120"/>
      <w:ind w:firstLine="720"/>
      <w:jc w:val="both"/>
    </w:pPr>
    <w:rPr>
      <w:rFonts w:ascii="Arial" w:hAnsi="Arial"/>
      <w:sz w:val="24"/>
      <w:lang w:eastAsia="en-US"/>
    </w:rPr>
  </w:style>
  <w:style w:type="paragraph" w:customStyle="1" w:styleId="2-110">
    <w:name w:val="2-11"/>
    <w:basedOn w:val="a5"/>
    <w:qFormat/>
    <w:pPr>
      <w:spacing w:after="60"/>
      <w:jc w:val="both"/>
    </w:pPr>
    <w:rPr>
      <w:sz w:val="24"/>
      <w:szCs w:val="24"/>
    </w:rPr>
  </w:style>
  <w:style w:type="paragraph" w:customStyle="1" w:styleId="affffb">
    <w:name w:val="Знак Знак Знак Знак"/>
    <w:basedOn w:val="a5"/>
    <w:qFormat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3">
    <w:name w:val="Спис_заголовок"/>
    <w:basedOn w:val="a5"/>
    <w:next w:val="a4"/>
    <w:qFormat/>
    <w:pPr>
      <w:keepNext/>
      <w:keepLines/>
      <w:numPr>
        <w:numId w:val="2"/>
      </w:numPr>
      <w:tabs>
        <w:tab w:val="left" w:pos="0"/>
      </w:tabs>
      <w:spacing w:before="60" w:after="60"/>
      <w:jc w:val="both"/>
    </w:pPr>
    <w:rPr>
      <w:sz w:val="22"/>
    </w:rPr>
  </w:style>
  <w:style w:type="paragraph" w:customStyle="1" w:styleId="10">
    <w:name w:val="Номер1"/>
    <w:basedOn w:val="a4"/>
    <w:qFormat/>
    <w:pPr>
      <w:numPr>
        <w:ilvl w:val="2"/>
      </w:numPr>
      <w:spacing w:before="40" w:after="40"/>
    </w:pPr>
    <w:rPr>
      <w:sz w:val="22"/>
      <w:szCs w:val="20"/>
    </w:rPr>
  </w:style>
  <w:style w:type="paragraph" w:customStyle="1" w:styleId="1b">
    <w:name w:val="Текст1"/>
    <w:basedOn w:val="a5"/>
    <w:qFormat/>
    <w:pPr>
      <w:spacing w:line="360" w:lineRule="auto"/>
      <w:ind w:firstLine="720"/>
      <w:jc w:val="both"/>
    </w:pPr>
    <w:rPr>
      <w:sz w:val="28"/>
    </w:rPr>
  </w:style>
  <w:style w:type="paragraph" w:customStyle="1" w:styleId="130">
    <w:name w:val="Основной13"/>
    <w:basedOn w:val="aff5"/>
    <w:qFormat/>
    <w:pPr>
      <w:widowControl w:val="0"/>
      <w:spacing w:after="120"/>
      <w:ind w:firstLine="720"/>
    </w:pPr>
    <w:rPr>
      <w:spacing w:val="0"/>
      <w:sz w:val="26"/>
    </w:rPr>
  </w:style>
  <w:style w:type="paragraph" w:customStyle="1" w:styleId="114">
    <w:name w:val="Знак11"/>
    <w:basedOn w:val="a5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03zagolovok2">
    <w:name w:val="03zagolovok2"/>
    <w:basedOn w:val="a5"/>
    <w:qFormat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aji5m00">
    <w:name w:val="aji5m0_0"/>
    <w:basedOn w:val="a5"/>
    <w:qFormat/>
    <w:pPr>
      <w:ind w:firstLine="600"/>
      <w:jc w:val="both"/>
    </w:pPr>
    <w:rPr>
      <w:sz w:val="24"/>
      <w:szCs w:val="24"/>
    </w:rPr>
  </w:style>
  <w:style w:type="paragraph" w:customStyle="1" w:styleId="aji5m11">
    <w:name w:val="aji5m1_1"/>
    <w:basedOn w:val="a5"/>
    <w:qFormat/>
    <w:pPr>
      <w:spacing w:before="120" w:after="120"/>
      <w:ind w:left="120" w:right="120" w:firstLine="600"/>
      <w:jc w:val="both"/>
    </w:pPr>
    <w:rPr>
      <w:b/>
      <w:bCs/>
      <w:color w:val="004761"/>
      <w:sz w:val="24"/>
      <w:szCs w:val="24"/>
    </w:rPr>
  </w:style>
  <w:style w:type="paragraph" w:customStyle="1" w:styleId="affffc">
    <w:name w:val="Îñíîâí"/>
    <w:basedOn w:val="a5"/>
    <w:qFormat/>
    <w:pPr>
      <w:widowControl w:val="0"/>
      <w:suppressAutoHyphens/>
      <w:jc w:val="both"/>
    </w:pPr>
    <w:rPr>
      <w:rFonts w:ascii="Arial" w:hAnsi="Arial"/>
      <w:sz w:val="22"/>
    </w:rPr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2z1">
    <w:name w:val="WW8Num2z1"/>
    <w:qFormat/>
    <w:rPr>
      <w:rFonts w:ascii="Courier New" w:hAnsi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2z3">
    <w:name w:val="WW8Num2z3"/>
    <w:qFormat/>
    <w:rPr>
      <w:rFonts w:ascii="Wingdings" w:hAnsi="Wingdings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Wingdings" w:hAnsi="Wingdings"/>
    </w:rPr>
  </w:style>
  <w:style w:type="character" w:customStyle="1" w:styleId="43">
    <w:name w:val="Основной шрифт абзаца4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3f0">
    <w:name w:val="Основной шрифт абзаца3"/>
    <w:qFormat/>
  </w:style>
  <w:style w:type="character" w:customStyle="1" w:styleId="2f">
    <w:name w:val="Основной шрифт абзаца2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</w:rPr>
  </w:style>
  <w:style w:type="character" w:customStyle="1" w:styleId="WW8Num5z1">
    <w:name w:val="WW8Num5z1"/>
    <w:qFormat/>
    <w:rPr>
      <w:rFonts w:ascii="Courier New" w:hAnsi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character" w:customStyle="1" w:styleId="WW8Num7z0">
    <w:name w:val="WW8Num7z0"/>
    <w:qFormat/>
    <w:rPr>
      <w:rFonts w:ascii="Symbol" w:hAnsi="Symbol"/>
    </w:rPr>
  </w:style>
  <w:style w:type="character" w:customStyle="1" w:styleId="WW8Num7z1">
    <w:name w:val="WW8Num7z1"/>
    <w:qFormat/>
    <w:rPr>
      <w:rFonts w:ascii="Courier New" w:hAnsi="Courier New"/>
    </w:rPr>
  </w:style>
  <w:style w:type="character" w:customStyle="1" w:styleId="WW8Num7z2">
    <w:name w:val="WW8Num7z2"/>
    <w:qFormat/>
    <w:rPr>
      <w:rFonts w:ascii="Wingdings" w:hAnsi="Wingdings"/>
    </w:rPr>
  </w:style>
  <w:style w:type="character" w:customStyle="1" w:styleId="WW8Num8z0">
    <w:name w:val="WW8Num8z0"/>
    <w:qFormat/>
    <w:rPr>
      <w:rFonts w:ascii="Symbol" w:hAnsi="Symbol"/>
    </w:rPr>
  </w:style>
  <w:style w:type="character" w:customStyle="1" w:styleId="WW8Num8z1">
    <w:name w:val="WW8Num8z1"/>
    <w:qFormat/>
    <w:rPr>
      <w:rFonts w:ascii="Courier New" w:hAnsi="Courier New"/>
    </w:rPr>
  </w:style>
  <w:style w:type="character" w:customStyle="1" w:styleId="WW8Num8z2">
    <w:name w:val="WW8Num8z2"/>
    <w:qFormat/>
    <w:rPr>
      <w:rFonts w:ascii="Wingdings" w:hAnsi="Wingdings"/>
    </w:rPr>
  </w:style>
  <w:style w:type="character" w:customStyle="1" w:styleId="WW8Num9z0">
    <w:name w:val="WW8Num9z0"/>
    <w:qFormat/>
    <w:rPr>
      <w:rFonts w:ascii="Symbol" w:hAnsi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  <w:rPr>
      <w:rFonts w:ascii="Symbol" w:hAnsi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/>
    </w:rPr>
  </w:style>
  <w:style w:type="character" w:customStyle="1" w:styleId="WW8Num12z0">
    <w:name w:val="WW8Num12z0"/>
    <w:qFormat/>
    <w:rPr>
      <w:rFonts w:ascii="Symbol" w:hAnsi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/>
    </w:rPr>
  </w:style>
  <w:style w:type="character" w:customStyle="1" w:styleId="WW8Num13z0">
    <w:name w:val="WW8Num13z0"/>
    <w:qFormat/>
    <w:rPr>
      <w:rFonts w:ascii="Symbol" w:hAnsi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/>
    </w:rPr>
  </w:style>
  <w:style w:type="character" w:customStyle="1" w:styleId="WW8Num14z0">
    <w:name w:val="WW8Num14z0"/>
    <w:qFormat/>
    <w:rPr>
      <w:rFonts w:ascii="Symbol" w:hAnsi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/>
    </w:rPr>
  </w:style>
  <w:style w:type="character" w:customStyle="1" w:styleId="WW8Num15z0">
    <w:name w:val="WW8Num15z0"/>
    <w:qFormat/>
    <w:rPr>
      <w:rFonts w:ascii="Symbol" w:hAnsi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/>
    </w:rPr>
  </w:style>
  <w:style w:type="character" w:customStyle="1" w:styleId="WW8Num16z0">
    <w:name w:val="WW8Num16z0"/>
    <w:qFormat/>
    <w:rPr>
      <w:rFonts w:ascii="Symbol" w:hAnsi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/>
    </w:rPr>
  </w:style>
  <w:style w:type="character" w:customStyle="1" w:styleId="WW8Num17z0">
    <w:name w:val="WW8Num17z0"/>
    <w:qFormat/>
    <w:rPr>
      <w:rFonts w:ascii="Symbol" w:hAnsi="Symbol"/>
    </w:rPr>
  </w:style>
  <w:style w:type="character" w:customStyle="1" w:styleId="WW8Num17z1">
    <w:name w:val="WW8Num17z1"/>
    <w:qFormat/>
    <w:rPr>
      <w:rFonts w:ascii="Courier New" w:hAnsi="Courier New"/>
    </w:rPr>
  </w:style>
  <w:style w:type="character" w:customStyle="1" w:styleId="WW8Num17z2">
    <w:name w:val="WW8Num17z2"/>
    <w:qFormat/>
    <w:rPr>
      <w:rFonts w:ascii="Wingdings" w:hAnsi="Wingdings"/>
    </w:rPr>
  </w:style>
  <w:style w:type="character" w:customStyle="1" w:styleId="WW8Num18z0">
    <w:name w:val="WW8Num18z0"/>
    <w:qFormat/>
    <w:rPr>
      <w:rFonts w:ascii="Symbol" w:hAnsi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/>
    </w:rPr>
  </w:style>
  <w:style w:type="character" w:customStyle="1" w:styleId="WW8Num19z0">
    <w:name w:val="WW8Num19z0"/>
    <w:qFormat/>
    <w:rPr>
      <w:rFonts w:ascii="Symbol" w:hAnsi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/>
    </w:rPr>
  </w:style>
  <w:style w:type="character" w:customStyle="1" w:styleId="WW8Num20z0">
    <w:name w:val="WW8Num20z0"/>
    <w:qFormat/>
    <w:rPr>
      <w:rFonts w:ascii="Symbol" w:hAnsi="Symbol"/>
    </w:rPr>
  </w:style>
  <w:style w:type="character" w:customStyle="1" w:styleId="WW8Num20z1">
    <w:name w:val="WW8Num20z1"/>
    <w:qFormat/>
    <w:rPr>
      <w:rFonts w:ascii="Courier New" w:hAnsi="Courier New"/>
    </w:rPr>
  </w:style>
  <w:style w:type="character" w:customStyle="1" w:styleId="WW8Num20z2">
    <w:name w:val="WW8Num20z2"/>
    <w:qFormat/>
    <w:rPr>
      <w:rFonts w:ascii="Wingdings" w:hAnsi="Wingdings"/>
    </w:rPr>
  </w:style>
  <w:style w:type="character" w:customStyle="1" w:styleId="1c">
    <w:name w:val="Основной шрифт абзаца1"/>
    <w:qFormat/>
  </w:style>
  <w:style w:type="character" w:customStyle="1" w:styleId="std6566">
    <w:name w:val="std стиль65 стиль66"/>
    <w:qFormat/>
  </w:style>
  <w:style w:type="character" w:customStyle="1" w:styleId="affffd">
    <w:name w:val="Маркеры списка"/>
    <w:qFormat/>
    <w:rPr>
      <w:rFonts w:ascii="StarSymbol" w:eastAsia="StarSymbol" w:hAnsi="StarSymbol" w:cs="StarSymbol"/>
      <w:sz w:val="18"/>
      <w:szCs w:val="18"/>
    </w:rPr>
  </w:style>
  <w:style w:type="character" w:customStyle="1" w:styleId="affffe">
    <w:name w:val="Символ нумерации"/>
    <w:qFormat/>
  </w:style>
  <w:style w:type="paragraph" w:customStyle="1" w:styleId="1d">
    <w:name w:val="Заголовок1"/>
    <w:basedOn w:val="a5"/>
    <w:next w:val="aff2"/>
    <w:qFormat/>
    <w:pPr>
      <w:keepNext/>
      <w:suppressAutoHyphens/>
      <w:spacing w:before="240" w:after="120"/>
    </w:pPr>
    <w:rPr>
      <w:rFonts w:ascii="Albany AMT" w:eastAsia="Albany AMT" w:hAnsi="Albany AMT" w:cs="Albany AMT"/>
      <w:sz w:val="28"/>
      <w:szCs w:val="28"/>
      <w:lang w:eastAsia="ar-SA"/>
    </w:rPr>
  </w:style>
  <w:style w:type="paragraph" w:customStyle="1" w:styleId="44">
    <w:name w:val="Название4"/>
    <w:basedOn w:val="a5"/>
    <w:qFormat/>
    <w:pPr>
      <w:suppressLineNumbers/>
      <w:suppressAutoHyphens/>
      <w:spacing w:before="120" w:after="120"/>
    </w:pPr>
    <w:rPr>
      <w:rFonts w:cs="Andale Sans UI"/>
      <w:i/>
      <w:iCs/>
      <w:sz w:val="24"/>
      <w:szCs w:val="24"/>
      <w:lang w:eastAsia="ar-SA"/>
    </w:rPr>
  </w:style>
  <w:style w:type="paragraph" w:customStyle="1" w:styleId="45">
    <w:name w:val="Указатель4"/>
    <w:basedOn w:val="a5"/>
    <w:qFormat/>
    <w:pPr>
      <w:suppressLineNumbers/>
      <w:suppressAutoHyphens/>
    </w:pPr>
    <w:rPr>
      <w:rFonts w:cs="Andale Sans UI"/>
      <w:sz w:val="24"/>
      <w:szCs w:val="24"/>
      <w:lang w:eastAsia="ar-SA"/>
    </w:rPr>
  </w:style>
  <w:style w:type="paragraph" w:customStyle="1" w:styleId="3f1">
    <w:name w:val="Название3"/>
    <w:basedOn w:val="a5"/>
    <w:qFormat/>
    <w:pPr>
      <w:suppressLineNumbers/>
      <w:suppressAutoHyphens/>
      <w:spacing w:before="120" w:after="120"/>
    </w:pPr>
    <w:rPr>
      <w:rFonts w:cs="Lucidasans"/>
      <w:i/>
      <w:iCs/>
      <w:sz w:val="24"/>
      <w:szCs w:val="24"/>
      <w:lang w:eastAsia="ar-SA"/>
    </w:rPr>
  </w:style>
  <w:style w:type="paragraph" w:customStyle="1" w:styleId="3f2">
    <w:name w:val="Указатель3"/>
    <w:basedOn w:val="a5"/>
    <w:qFormat/>
    <w:pPr>
      <w:suppressLineNumbers/>
      <w:suppressAutoHyphens/>
    </w:pPr>
    <w:rPr>
      <w:rFonts w:cs="Lucidasans"/>
      <w:sz w:val="24"/>
      <w:szCs w:val="24"/>
      <w:lang w:eastAsia="ar-SA"/>
    </w:rPr>
  </w:style>
  <w:style w:type="paragraph" w:customStyle="1" w:styleId="2f0">
    <w:name w:val="Название2"/>
    <w:basedOn w:val="a5"/>
    <w:qFormat/>
    <w:pPr>
      <w:suppressLineNumbers/>
      <w:suppressAutoHyphens/>
      <w:spacing w:before="120" w:after="120"/>
    </w:pPr>
    <w:rPr>
      <w:rFonts w:cs="Lucidasans"/>
      <w:i/>
      <w:iCs/>
      <w:sz w:val="24"/>
      <w:szCs w:val="24"/>
      <w:lang w:eastAsia="ar-SA"/>
    </w:rPr>
  </w:style>
  <w:style w:type="paragraph" w:customStyle="1" w:styleId="2f1">
    <w:name w:val="Указатель2"/>
    <w:basedOn w:val="a5"/>
    <w:qFormat/>
    <w:pPr>
      <w:suppressLineNumbers/>
      <w:suppressAutoHyphens/>
    </w:pPr>
    <w:rPr>
      <w:rFonts w:cs="Lucidasans"/>
      <w:sz w:val="24"/>
      <w:szCs w:val="24"/>
      <w:lang w:eastAsia="ar-SA"/>
    </w:rPr>
  </w:style>
  <w:style w:type="paragraph" w:customStyle="1" w:styleId="1e">
    <w:name w:val="Название1"/>
    <w:basedOn w:val="a5"/>
    <w:qFormat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1f">
    <w:name w:val="Указатель1"/>
    <w:basedOn w:val="a5"/>
    <w:qFormat/>
    <w:pPr>
      <w:suppressLineNumbers/>
      <w:suppressAutoHyphens/>
    </w:pPr>
    <w:rPr>
      <w:sz w:val="24"/>
      <w:szCs w:val="24"/>
      <w:lang w:eastAsia="ar-SA"/>
    </w:rPr>
  </w:style>
  <w:style w:type="paragraph" w:customStyle="1" w:styleId="65">
    <w:name w:val="стиль65"/>
    <w:basedOn w:val="a5"/>
    <w:qFormat/>
    <w:pPr>
      <w:suppressAutoHyphens/>
      <w:spacing w:before="280" w:after="280"/>
    </w:pPr>
    <w:rPr>
      <w:color w:val="0066CC"/>
      <w:sz w:val="24"/>
      <w:szCs w:val="24"/>
      <w:lang w:eastAsia="ar-SA"/>
    </w:rPr>
  </w:style>
  <w:style w:type="paragraph" w:customStyle="1" w:styleId="afffff">
    <w:name w:val="Содержимое таблицы"/>
    <w:basedOn w:val="a5"/>
    <w:qFormat/>
    <w:pPr>
      <w:suppressLineNumbers/>
      <w:suppressAutoHyphens/>
    </w:pPr>
    <w:rPr>
      <w:sz w:val="24"/>
      <w:szCs w:val="24"/>
      <w:lang w:eastAsia="ar-SA"/>
    </w:rPr>
  </w:style>
  <w:style w:type="paragraph" w:customStyle="1" w:styleId="afffff0">
    <w:name w:val="Заголовок таблицы"/>
    <w:basedOn w:val="afffff"/>
    <w:qFormat/>
    <w:pPr>
      <w:jc w:val="center"/>
    </w:pPr>
    <w:rPr>
      <w:b/>
      <w:bCs/>
      <w:i/>
      <w:iCs/>
    </w:rPr>
  </w:style>
  <w:style w:type="paragraph" w:customStyle="1" w:styleId="afffff1">
    <w:name w:val="Знак Знак Знак Знак Знак Знак"/>
    <w:basedOn w:val="a5"/>
    <w:qFormat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rmw">
    <w:name w:val="formw"/>
    <w:qFormat/>
  </w:style>
  <w:style w:type="paragraph" w:customStyle="1" w:styleId="1f0">
    <w:name w:val="Знак Знак1"/>
    <w:basedOn w:val="a5"/>
    <w:qFormat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grame">
    <w:name w:val="grame"/>
    <w:qFormat/>
  </w:style>
  <w:style w:type="paragraph" w:customStyle="1" w:styleId="a">
    <w:name w:val="Абзац первого уровня"/>
    <w:basedOn w:val="a5"/>
    <w:link w:val="afffff2"/>
    <w:qFormat/>
    <w:pPr>
      <w:numPr>
        <w:numId w:val="7"/>
      </w:numPr>
      <w:spacing w:before="120" w:after="120"/>
      <w:jc w:val="both"/>
    </w:pPr>
    <w:rPr>
      <w:rFonts w:ascii="Calibri" w:hAnsi="Calibri"/>
      <w:sz w:val="24"/>
      <w:szCs w:val="24"/>
    </w:rPr>
  </w:style>
  <w:style w:type="character" w:customStyle="1" w:styleId="afffff2">
    <w:name w:val="Абзац первого уровня Знак"/>
    <w:link w:val="a"/>
    <w:qFormat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dfaq">
    <w:name w:val="dfaq"/>
    <w:qFormat/>
  </w:style>
  <w:style w:type="character" w:customStyle="1" w:styleId="apple-style-span">
    <w:name w:val="apple-style-span"/>
    <w:qFormat/>
  </w:style>
  <w:style w:type="character" w:customStyle="1" w:styleId="themebody">
    <w:name w:val="themebody"/>
    <w:qFormat/>
  </w:style>
  <w:style w:type="paragraph" w:customStyle="1" w:styleId="54">
    <w:name w:val="Название5"/>
    <w:basedOn w:val="a5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group-name2">
    <w:name w:val="group-name2"/>
    <w:qFormat/>
    <w:rPr>
      <w:b/>
      <w:bCs/>
      <w:sz w:val="20"/>
      <w:szCs w:val="20"/>
    </w:rPr>
  </w:style>
  <w:style w:type="character" w:customStyle="1" w:styleId="no1">
    <w:name w:val="no1"/>
    <w:qFormat/>
  </w:style>
  <w:style w:type="character" w:customStyle="1" w:styleId="yes1">
    <w:name w:val="yes1"/>
    <w:qFormat/>
    <w:rPr>
      <w:color w:val="FFFFFF"/>
      <w:shd w:val="clear" w:color="auto" w:fill="18A9FF"/>
    </w:rPr>
  </w:style>
  <w:style w:type="character" w:customStyle="1" w:styleId="46">
    <w:name w:val="Знак Знак4"/>
    <w:qFormat/>
  </w:style>
  <w:style w:type="paragraph" w:customStyle="1" w:styleId="TextTitle">
    <w:name w:val="Text Title"/>
    <w:basedOn w:val="a5"/>
    <w:uiPriority w:val="99"/>
    <w:qFormat/>
    <w:pPr>
      <w:spacing w:before="120" w:after="120"/>
      <w:ind w:left="576" w:right="288"/>
      <w:jc w:val="center"/>
    </w:pPr>
    <w:rPr>
      <w:rFonts w:ascii="NTTierce" w:hAnsi="NTTierce"/>
      <w:b/>
      <w:sz w:val="28"/>
    </w:rPr>
  </w:style>
  <w:style w:type="paragraph" w:customStyle="1" w:styleId="Requisits">
    <w:name w:val="Requisits"/>
    <w:basedOn w:val="a5"/>
    <w:uiPriority w:val="99"/>
    <w:qFormat/>
    <w:pPr>
      <w:ind w:right="288"/>
    </w:pPr>
    <w:rPr>
      <w:rFonts w:ascii="TimesDL" w:hAnsi="TimesDL"/>
      <w:sz w:val="22"/>
    </w:rPr>
  </w:style>
  <w:style w:type="paragraph" w:customStyle="1" w:styleId="Bulleted">
    <w:name w:val="Bulleted"/>
    <w:basedOn w:val="5"/>
    <w:uiPriority w:val="99"/>
    <w:qFormat/>
    <w:pPr>
      <w:keepNext w:val="0"/>
      <w:keepLines w:val="0"/>
      <w:numPr>
        <w:ilvl w:val="0"/>
        <w:numId w:val="0"/>
      </w:numPr>
      <w:spacing w:before="240" w:after="60"/>
      <w:outlineLvl w:val="9"/>
    </w:pPr>
    <w:rPr>
      <w:rFonts w:ascii="Arial Rounded MT Bold" w:eastAsia="Times New Roman" w:hAnsi="Arial Rounded MT Bold" w:cs="Times New Roman"/>
      <w:color w:val="auto"/>
      <w:sz w:val="22"/>
    </w:rPr>
  </w:style>
  <w:style w:type="character" w:customStyle="1" w:styleId="ConsNormal0">
    <w:name w:val="ConsNormal Знак"/>
    <w:link w:val="ConsNormal"/>
    <w:qFormat/>
    <w:locked/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customStyle="1" w:styleId="1f1">
    <w:name w:val="Основной текст1"/>
    <w:qFormat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0">
    <w:name w:val="Основной текст + 10"/>
    <w:qFormat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">
    <w:name w:val="Основной текст + 10;5 pt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Times12">
    <w:name w:val="Times 12"/>
    <w:basedOn w:val="a5"/>
    <w:uiPriority w:val="99"/>
    <w:qFormat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customStyle="1" w:styleId="afffff3">
    <w:name w:val="Пункт б/н"/>
    <w:basedOn w:val="a5"/>
    <w:qFormat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customStyle="1" w:styleId="1f2">
    <w:name w:val="Рецензия1"/>
    <w:uiPriority w:val="99"/>
    <w:semiHidden/>
    <w:qFormat/>
    <w:rPr>
      <w:rFonts w:ascii="Calibri" w:eastAsia="Times New Roman" w:hAnsi="Calibri" w:cs="Times New Roman"/>
      <w:sz w:val="22"/>
      <w:szCs w:val="22"/>
    </w:rPr>
  </w:style>
  <w:style w:type="table" w:customStyle="1" w:styleId="1f3">
    <w:name w:val="Сетка таблицы1"/>
    <w:basedOn w:val="a7"/>
    <w:uiPriority w:val="59"/>
    <w:qFormat/>
    <w:rPr>
      <w:rFonts w:ascii="Calibri" w:eastAsia="PMingLiU" w:hAnsi="Calibri" w:cs="Cordia New"/>
      <w:szCs w:val="28"/>
      <w:lang w:eastAsia="zh-TW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5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5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5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5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1CStyle6">
    <w:name w:val="1CStyle6"/>
    <w:qFormat/>
    <w:pPr>
      <w:spacing w:after="200" w:line="276" w:lineRule="auto"/>
      <w:jc w:val="center"/>
    </w:pPr>
    <w:rPr>
      <w:rFonts w:ascii="Calibri" w:eastAsia="PMingLiU" w:hAnsi="Calibri" w:cs="Cordia New"/>
      <w:sz w:val="22"/>
      <w:szCs w:val="22"/>
    </w:rPr>
  </w:style>
  <w:style w:type="paragraph" w:customStyle="1" w:styleId="1CStyle7">
    <w:name w:val="1CStyle7"/>
    <w:qFormat/>
    <w:pPr>
      <w:spacing w:after="200" w:line="276" w:lineRule="auto"/>
      <w:jc w:val="right"/>
    </w:pPr>
    <w:rPr>
      <w:rFonts w:ascii="Calibri" w:eastAsia="Times New Roman" w:hAnsi="Calibri" w:cs="Times New Roman"/>
      <w:sz w:val="22"/>
      <w:szCs w:val="22"/>
    </w:rPr>
  </w:style>
  <w:style w:type="table" w:customStyle="1" w:styleId="2f2">
    <w:name w:val="Сетка таблицы2"/>
    <w:basedOn w:val="a7"/>
    <w:uiPriority w:val="59"/>
    <w:qFormat/>
    <w:pPr>
      <w:spacing w:after="60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"/>
    <w:basedOn w:val="a7"/>
    <w:uiPriority w:val="59"/>
    <w:qFormat/>
    <w:rPr>
      <w:rFonts w:ascii="Calibri" w:eastAsia="PMingLiU" w:hAnsi="Calibri" w:cs="Cordia New"/>
      <w:szCs w:val="28"/>
      <w:lang w:eastAsia="zh-TW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5"/>
    <w:qFormat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5"/>
    <w:qFormat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7">
    <w:name w:val="font7"/>
    <w:basedOn w:val="a5"/>
    <w:qFormat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8">
    <w:name w:val="font8"/>
    <w:basedOn w:val="a5"/>
    <w:qFormat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9">
    <w:name w:val="font9"/>
    <w:basedOn w:val="a5"/>
    <w:qFormat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5"/>
    <w:qFormat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nt11">
    <w:name w:val="font11"/>
    <w:basedOn w:val="a5"/>
    <w:qFormat/>
    <w:pPr>
      <w:spacing w:before="100" w:beforeAutospacing="1" w:after="100" w:afterAutospacing="1"/>
    </w:pPr>
    <w:rPr>
      <w:color w:val="222222"/>
      <w:sz w:val="24"/>
      <w:szCs w:val="24"/>
    </w:rPr>
  </w:style>
  <w:style w:type="paragraph" w:customStyle="1" w:styleId="font12">
    <w:name w:val="font12"/>
    <w:basedOn w:val="a5"/>
    <w:qFormat/>
    <w:pPr>
      <w:spacing w:before="100" w:beforeAutospacing="1" w:after="100" w:afterAutospacing="1"/>
    </w:pPr>
    <w:rPr>
      <w:color w:val="666666"/>
      <w:sz w:val="24"/>
      <w:szCs w:val="24"/>
    </w:rPr>
  </w:style>
  <w:style w:type="paragraph" w:customStyle="1" w:styleId="xl66">
    <w:name w:val="xl66"/>
    <w:basedOn w:val="a5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5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5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9">
    <w:name w:val="xl69"/>
    <w:basedOn w:val="a5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5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5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5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5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5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5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6">
    <w:name w:val="xl76"/>
    <w:basedOn w:val="a5"/>
    <w:qFormat/>
    <w:pPr>
      <w:spacing w:before="100" w:beforeAutospacing="1" w:after="100" w:afterAutospacing="1"/>
      <w:jc w:val="right"/>
    </w:pPr>
    <w:rPr>
      <w:sz w:val="24"/>
      <w:szCs w:val="24"/>
    </w:rPr>
  </w:style>
  <w:style w:type="character" w:customStyle="1" w:styleId="affff3">
    <w:name w:val="Без интервала Знак"/>
    <w:link w:val="affff2"/>
    <w:uiPriority w:val="1"/>
    <w:qFormat/>
    <w:locked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4">
    <w:name w:val="Подпункт"/>
    <w:basedOn w:val="a0"/>
    <w:link w:val="1f4"/>
    <w:qFormat/>
    <w:pPr>
      <w:spacing w:before="120"/>
      <w:jc w:val="both"/>
    </w:pPr>
    <w:rPr>
      <w:snapToGrid w:val="0"/>
      <w:sz w:val="26"/>
      <w:szCs w:val="26"/>
    </w:rPr>
  </w:style>
  <w:style w:type="paragraph" w:customStyle="1" w:styleId="a0">
    <w:name w:val="Пункт"/>
    <w:basedOn w:val="a5"/>
    <w:qFormat/>
    <w:pPr>
      <w:numPr>
        <w:ilvl w:val="2"/>
        <w:numId w:val="8"/>
      </w:numPr>
    </w:pPr>
  </w:style>
  <w:style w:type="character" w:customStyle="1" w:styleId="1f4">
    <w:name w:val="Подпункт Знак1"/>
    <w:link w:val="afffff4"/>
    <w:qFormat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fffff5">
    <w:name w:val="Текст таблицы"/>
    <w:basedOn w:val="a5"/>
    <w:qFormat/>
    <w:pPr>
      <w:kinsoku w:val="0"/>
      <w:overflowPunct w:val="0"/>
      <w:autoSpaceDE w:val="0"/>
      <w:autoSpaceDN w:val="0"/>
      <w:spacing w:before="40" w:after="40"/>
      <w:ind w:left="57" w:right="57"/>
    </w:pPr>
    <w:rPr>
      <w:sz w:val="24"/>
      <w:szCs w:val="24"/>
    </w:rPr>
  </w:style>
  <w:style w:type="paragraph" w:customStyle="1" w:styleId="Iiiaeuiue">
    <w:name w:val="Ii?iaeuiue"/>
    <w:link w:val="Iiiaeuiue0"/>
    <w:uiPriority w:val="99"/>
    <w:qFormat/>
    <w:pPr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Iiiaeuiue0">
    <w:name w:val="Ii?iaeuiue Знак"/>
    <w:basedOn w:val="a6"/>
    <w:link w:val="Iiiaeuiue"/>
    <w:uiPriority w:val="99"/>
    <w:qFormat/>
    <w:locked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6">
    <w:name w:val="Словарная статья"/>
    <w:basedOn w:val="a5"/>
    <w:next w:val="a5"/>
    <w:qFormat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02statia2">
    <w:name w:val="02statia2"/>
    <w:basedOn w:val="a5"/>
    <w:qFormat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5"/>
    <w:qFormat/>
    <w:pPr>
      <w:spacing w:before="120" w:line="320" w:lineRule="atLeast"/>
    </w:pPr>
    <w:rPr>
      <w:rFonts w:ascii="GaramondC" w:hAnsi="GaramondC"/>
      <w:color w:val="000000"/>
    </w:rPr>
  </w:style>
  <w:style w:type="table" w:customStyle="1" w:styleId="3f3">
    <w:name w:val="Сетка таблицы3"/>
    <w:basedOn w:val="a7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c">
    <w:name w:val="Таблица текст Знак"/>
    <w:link w:val="afffb"/>
    <w:uiPriority w:val="99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qFormat/>
    <w:rPr>
      <w:rFonts w:ascii="Times New Roman" w:eastAsia="Arial Unicode MS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ariable">
    <w:name w:val="variable"/>
    <w:basedOn w:val="a5"/>
    <w:next w:val="a5"/>
    <w:qFormat/>
    <w:pPr>
      <w:widowControl w:val="0"/>
      <w:suppressAutoHyphens/>
      <w:spacing w:line="100" w:lineRule="atLeast"/>
    </w:pPr>
    <w:rPr>
      <w:rFonts w:eastAsia="Lucida Sans Unicode" w:cs="Tahoma"/>
      <w:b/>
      <w:kern w:val="1"/>
      <w:sz w:val="24"/>
      <w:szCs w:val="24"/>
      <w:lang w:bidi="ru-RU"/>
    </w:rPr>
  </w:style>
  <w:style w:type="paragraph" w:customStyle="1" w:styleId="text">
    <w:name w:val="text"/>
    <w:qFormat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kern w:val="1"/>
      <w:sz w:val="24"/>
      <w:szCs w:val="24"/>
      <w:lang w:bidi="ru-RU"/>
    </w:rPr>
  </w:style>
  <w:style w:type="character" w:customStyle="1" w:styleId="Bodytext3">
    <w:name w:val="Body text (3)_"/>
    <w:link w:val="Bodytext30"/>
    <w:qFormat/>
    <w:rPr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5"/>
    <w:link w:val="Bodytext3"/>
    <w:qFormat/>
    <w:pPr>
      <w:widowControl w:val="0"/>
      <w:shd w:val="clear" w:color="auto" w:fill="FFFFFF"/>
      <w:spacing w:line="322" w:lineRule="exact"/>
      <w:ind w:hanging="74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tekstob">
    <w:name w:val="tekstob"/>
    <w:basedOn w:val="a5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ffff7">
    <w:name w:val="Таблица шапка"/>
    <w:basedOn w:val="a5"/>
    <w:qFormat/>
    <w:pPr>
      <w:keepNext/>
      <w:spacing w:before="40" w:after="40"/>
      <w:ind w:left="57" w:right="57"/>
    </w:pPr>
    <w:rPr>
      <w:snapToGrid w:val="0"/>
      <w:sz w:val="22"/>
    </w:rPr>
  </w:style>
  <w:style w:type="paragraph" w:customStyle="1" w:styleId="a1">
    <w:name w:val="Подподпункт"/>
    <w:basedOn w:val="afffff4"/>
    <w:qFormat/>
    <w:pPr>
      <w:numPr>
        <w:ilvl w:val="4"/>
      </w:numPr>
    </w:pPr>
  </w:style>
  <w:style w:type="character" w:customStyle="1" w:styleId="blk">
    <w:name w:val="blk"/>
    <w:basedOn w:val="a6"/>
    <w:qFormat/>
  </w:style>
  <w:style w:type="paragraph" w:customStyle="1" w:styleId="2f3">
    <w:name w:val="Пункт2"/>
    <w:basedOn w:val="a0"/>
    <w:qFormat/>
    <w:pPr>
      <w:keepNext/>
      <w:suppressAutoHyphens/>
      <w:spacing w:before="240" w:after="120"/>
      <w:outlineLvl w:val="2"/>
    </w:pPr>
    <w:rPr>
      <w:b/>
    </w:rPr>
  </w:style>
  <w:style w:type="paragraph" w:customStyle="1" w:styleId="Tabletext">
    <w:name w:val="Table_text"/>
    <w:basedOn w:val="a5"/>
    <w:qFormat/>
    <w:rPr>
      <w:szCs w:val="24"/>
    </w:rPr>
  </w:style>
  <w:style w:type="paragraph" w:customStyle="1" w:styleId="Tableheader">
    <w:name w:val="Table_header"/>
    <w:basedOn w:val="a5"/>
    <w:qFormat/>
    <w:rPr>
      <w:b/>
      <w:szCs w:val="24"/>
    </w:rPr>
  </w:style>
  <w:style w:type="character" w:customStyle="1" w:styleId="fontstyle01">
    <w:name w:val="fontstyle01"/>
    <w:basedOn w:val="a6"/>
    <w:qFormat/>
    <w:rPr>
      <w:rFonts w:ascii="Arial" w:hAnsi="Arial" w:cs="Arial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ushydro.roseltorg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sipov.ey@iostr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4B877C67730D43921FBA8B86C5842B" ma:contentTypeVersion="14" ma:contentTypeDescription="Создание документа." ma:contentTypeScope="" ma:versionID="1fddfe704de886382ae33a8e88630388">
  <xsd:schema xmlns:xsd="http://www.w3.org/2001/XMLSchema" xmlns:xs="http://www.w3.org/2001/XMLSchema" xmlns:p="http://schemas.microsoft.com/office/2006/metadata/properties" xmlns:ns3="ab7c8b5e-8978-4e14-b088-6146757066a8" xmlns:ns4="06bdd40e-bbac-48ca-bd3e-eff21b7788ec" targetNamespace="http://schemas.microsoft.com/office/2006/metadata/properties" ma:root="true" ma:fieldsID="872202577b3789bb047177b683feea77" ns3:_="" ns4:_="">
    <xsd:import namespace="ab7c8b5e-8978-4e14-b088-6146757066a8"/>
    <xsd:import namespace="06bdd40e-bbac-48ca-bd3e-eff21b7788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c8b5e-8978-4e14-b088-614675706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dd40e-bbac-48ca-bd3e-eff21b77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A02915-CC9B-4655-A9F9-9792A44614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E43664-EF8A-4B63-824A-08BAD4917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c8b5e-8978-4e14-b088-6146757066a8"/>
    <ds:schemaRef ds:uri="06bdd40e-bbac-48ca-bd3e-eff21b778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B4D566-2C66-4A90-81E5-12FEF2DAAC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22</Pages>
  <Words>8336</Words>
  <Characters>47518</Characters>
  <Application>Microsoft Office Word</Application>
  <DocSecurity>0</DocSecurity>
  <Lines>395</Lines>
  <Paragraphs>111</Paragraphs>
  <ScaleCrop>false</ScaleCrop>
  <Company>DVFU</Company>
  <LinksUpToDate>false</LinksUpToDate>
  <CharactersWithSpaces>55743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Осипов Евгений Юрьевич</cp:lastModifiedBy>
  <cp:revision>36</cp:revision>
  <cp:lastPrinted>2023-12-11T06:32:00Z</cp:lastPrinted>
  <dcterms:created xsi:type="dcterms:W3CDTF">2021-11-17T01:09:00Z</dcterms:created>
  <dcterms:modified xsi:type="dcterms:W3CDTF">2024-02-14T23:58:00Z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98BC8ACE7DA846AB8B9493F0CF9AFFFB</vt:lpwstr>
  </property>
  <property fmtid="{D5CDD505-2E9C-101B-9397-08002B2CF9AE}" pid="4" name="ContentTypeId">
    <vt:lpwstr>0x0101003D4B877C67730D43921FBA8B86C5842B</vt:lpwstr>
  </property>
</Properties>
</file>